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186DD866"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w:t>
      </w:r>
      <w:r w:rsidR="00D4400B">
        <w:rPr>
          <w:rFonts w:ascii="Arial" w:hAnsi="Arial" w:cs="Arial"/>
          <w:b/>
          <w:noProof/>
          <w:sz w:val="24"/>
          <w:lang w:eastAsia="ja-JP"/>
        </w:rPr>
        <w:t>8</w:t>
      </w:r>
      <w:r w:rsidR="002B06E2">
        <w:rPr>
          <w:rFonts w:ascii="Arial" w:hAnsi="Arial" w:cs="Arial"/>
          <w:b/>
          <w:noProof/>
          <w:sz w:val="24"/>
          <w:lang w:eastAsia="ja-JP"/>
        </w:rPr>
        <w:t>bis</w:t>
      </w:r>
      <w:r w:rsidR="00356882" w:rsidRPr="004A659A">
        <w:rPr>
          <w:rFonts w:ascii="Arial" w:hAnsi="Arial" w:cs="Arial"/>
          <w:b/>
          <w:noProof/>
          <w:sz w:val="24"/>
          <w:lang w:eastAsia="ja-JP"/>
        </w:rPr>
        <w:tab/>
      </w:r>
      <w:r w:rsidRPr="0011504B">
        <w:rPr>
          <w:rFonts w:ascii="Arial" w:hAnsi="Arial" w:cs="Arial"/>
          <w:b/>
          <w:noProof/>
          <w:sz w:val="24"/>
          <w:lang w:eastAsia="ja-JP"/>
        </w:rPr>
        <w:t>R4-</w:t>
      </w:r>
      <w:r w:rsidR="00F85978" w:rsidRPr="0011504B">
        <w:rPr>
          <w:rFonts w:ascii="Arial" w:hAnsi="Arial" w:cs="Arial"/>
          <w:b/>
          <w:noProof/>
          <w:sz w:val="24"/>
          <w:lang w:eastAsia="ja-JP"/>
        </w:rPr>
        <w:t>23</w:t>
      </w:r>
      <w:r w:rsidR="00F85978" w:rsidRPr="00F85978">
        <w:rPr>
          <w:rFonts w:ascii="Arial" w:hAnsi="Arial" w:cs="Arial"/>
          <w:b/>
          <w:noProof/>
          <w:sz w:val="24"/>
          <w:lang w:eastAsia="ja-JP"/>
        </w:rPr>
        <w:t>15590</w:t>
      </w:r>
    </w:p>
    <w:p w14:paraId="26C689EC" w14:textId="71A2D094" w:rsidR="00A21CEE" w:rsidRDefault="002B06E2"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Xiamen</w:t>
      </w:r>
      <w:r w:rsidR="00DE39E6">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A21CEE">
        <w:rPr>
          <w:rFonts w:ascii="Arial" w:eastAsia="SimSun" w:hAnsi="Arial" w:cs="Arial"/>
          <w:b/>
          <w:sz w:val="24"/>
          <w:szCs w:val="24"/>
          <w:lang w:eastAsia="zh-CN"/>
        </w:rPr>
        <w:t xml:space="preserve">, </w:t>
      </w:r>
      <w:r>
        <w:rPr>
          <w:rFonts w:ascii="Arial" w:eastAsia="SimSun" w:hAnsi="Arial" w:cs="Arial"/>
          <w:b/>
          <w:sz w:val="24"/>
          <w:szCs w:val="24"/>
          <w:lang w:eastAsia="zh-CN"/>
        </w:rPr>
        <w:t>9</w:t>
      </w:r>
      <w:r w:rsidR="002A40E8" w:rsidRPr="002A40E8">
        <w:rPr>
          <w:rFonts w:ascii="Arial" w:eastAsia="SimSun" w:hAnsi="Arial" w:cs="Arial"/>
          <w:b/>
          <w:sz w:val="24"/>
          <w:szCs w:val="24"/>
          <w:vertAlign w:val="superscript"/>
          <w:lang w:eastAsia="zh-CN"/>
        </w:rPr>
        <w:t>th</w:t>
      </w:r>
      <w:r w:rsidR="002A40E8">
        <w:rPr>
          <w:rFonts w:ascii="Arial" w:eastAsia="SimSun" w:hAnsi="Arial" w:cs="Arial"/>
          <w:b/>
          <w:sz w:val="24"/>
          <w:szCs w:val="24"/>
          <w:lang w:eastAsia="zh-CN"/>
        </w:rPr>
        <w:t xml:space="preserve"> </w:t>
      </w:r>
      <w:r w:rsidR="00A21CEE">
        <w:rPr>
          <w:rFonts w:ascii="Arial" w:eastAsia="SimSun" w:hAnsi="Arial" w:cs="Arial"/>
          <w:b/>
          <w:sz w:val="24"/>
          <w:szCs w:val="24"/>
          <w:lang w:eastAsia="zh-CN"/>
        </w:rPr>
        <w:t xml:space="preserve">– </w:t>
      </w:r>
      <w:r w:rsidR="002A40E8">
        <w:rPr>
          <w:rFonts w:ascii="Arial" w:eastAsia="SimSun" w:hAnsi="Arial" w:cs="Arial"/>
          <w:b/>
          <w:sz w:val="24"/>
          <w:szCs w:val="24"/>
          <w:lang w:eastAsia="zh-CN"/>
        </w:rPr>
        <w:t>13</w:t>
      </w:r>
      <w:r w:rsidR="00DE39E6" w:rsidRPr="00DE39E6">
        <w:rPr>
          <w:rFonts w:ascii="Arial" w:eastAsia="SimSun" w:hAnsi="Arial" w:cs="Arial"/>
          <w:b/>
          <w:sz w:val="24"/>
          <w:szCs w:val="24"/>
          <w:vertAlign w:val="superscript"/>
          <w:lang w:eastAsia="zh-CN"/>
        </w:rPr>
        <w:t>th</w:t>
      </w:r>
      <w:r w:rsidR="00DE39E6">
        <w:rPr>
          <w:rFonts w:ascii="Arial" w:eastAsia="SimSun" w:hAnsi="Arial" w:cs="Arial"/>
          <w:b/>
          <w:sz w:val="24"/>
          <w:szCs w:val="24"/>
          <w:lang w:eastAsia="zh-CN"/>
        </w:rPr>
        <w:t xml:space="preserve"> </w:t>
      </w:r>
      <w:r w:rsidR="002A40E8">
        <w:rPr>
          <w:rFonts w:ascii="Arial" w:eastAsia="SimSun" w:hAnsi="Arial" w:cs="Arial"/>
          <w:b/>
          <w:sz w:val="24"/>
          <w:szCs w:val="24"/>
          <w:lang w:eastAsia="zh-CN"/>
        </w:rPr>
        <w:t>October</w:t>
      </w:r>
      <w:r w:rsidR="00A21CEE">
        <w:rPr>
          <w:rFonts w:ascii="Arial" w:eastAsia="SimSun" w:hAnsi="Arial" w:cs="Arial"/>
          <w:b/>
          <w:sz w:val="24"/>
          <w:szCs w:val="24"/>
          <w:lang w:eastAsia="zh-CN"/>
        </w:rPr>
        <w:t xml:space="preserve"> 2023</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1A1B9D48"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 xml:space="preserve">Discussion on </w:t>
      </w:r>
      <w:r w:rsidR="00A34C4C">
        <w:rPr>
          <w:rFonts w:ascii="Arial" w:hAnsi="Arial" w:cs="Arial"/>
          <w:bCs/>
        </w:rPr>
        <w:t>NR less than 5MHz BS</w:t>
      </w:r>
      <w:r w:rsidR="00BB500B">
        <w:rPr>
          <w:rFonts w:ascii="Arial" w:hAnsi="Arial" w:cs="Arial"/>
          <w:bCs/>
        </w:rPr>
        <w:t xml:space="preserve"> demodulation requirements</w:t>
      </w:r>
    </w:p>
    <w:p w14:paraId="2A5B2A03" w14:textId="3DDF94E6"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F85978" w:rsidRPr="0011504B">
        <w:rPr>
          <w:rFonts w:ascii="Arial" w:hAnsi="Arial" w:cs="Arial"/>
          <w:bCs/>
        </w:rPr>
        <w:t>5</w:t>
      </w:r>
      <w:r w:rsidR="00E44E41" w:rsidRPr="0011504B">
        <w:rPr>
          <w:rFonts w:ascii="Arial" w:hAnsi="Arial" w:cs="Arial"/>
          <w:bCs/>
        </w:rPr>
        <w:t>.</w:t>
      </w:r>
      <w:r w:rsidR="00F85978" w:rsidRPr="0011504B">
        <w:rPr>
          <w:rFonts w:ascii="Arial" w:hAnsi="Arial" w:cs="Arial"/>
          <w:bCs/>
        </w:rPr>
        <w:t>14</w:t>
      </w:r>
      <w:r w:rsidR="00E44E41" w:rsidRPr="0011504B">
        <w:rPr>
          <w:rFonts w:ascii="Arial" w:hAnsi="Arial" w:cs="Arial"/>
          <w:bCs/>
        </w:rPr>
        <w:t>.</w:t>
      </w:r>
      <w:r w:rsidR="00F85978" w:rsidRPr="0011504B">
        <w:rPr>
          <w:rFonts w:ascii="Arial" w:hAnsi="Arial" w:cs="Arial"/>
          <w:bCs/>
        </w:rPr>
        <w:t>6</w:t>
      </w:r>
      <w:r w:rsidR="00E44E41" w:rsidRPr="0011504B">
        <w:rPr>
          <w:rFonts w:ascii="Arial" w:hAnsi="Arial" w:cs="Arial"/>
          <w:bCs/>
        </w:rPr>
        <w:t>.</w:t>
      </w:r>
      <w:r w:rsidR="00F85978" w:rsidRPr="0011504B">
        <w:rPr>
          <w:rFonts w:ascii="Arial" w:hAnsi="Arial" w:cs="Arial"/>
          <w:bCs/>
        </w:rPr>
        <w:t>2</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22DC0873" w14:textId="78AF8648" w:rsidR="00742567" w:rsidRDefault="00765958" w:rsidP="008B7737">
      <w:pPr>
        <w:spacing w:afterLines="50" w:after="120"/>
        <w:rPr>
          <w:rFonts w:ascii="Arial" w:hAnsi="Arial" w:cs="Arial"/>
          <w:szCs w:val="24"/>
        </w:rPr>
      </w:pPr>
      <w:bookmarkStart w:id="2" w:name="_Hlk528680199"/>
      <w:bookmarkEnd w:id="1"/>
      <w:r>
        <w:rPr>
          <w:rFonts w:ascii="Arial" w:hAnsi="Arial" w:cs="Arial"/>
          <w:sz w:val="20"/>
        </w:rPr>
        <w:t>According to workplan</w:t>
      </w:r>
      <w:r w:rsidR="00607893">
        <w:rPr>
          <w:rFonts w:ascii="Arial" w:hAnsi="Arial" w:cs="Arial"/>
          <w:sz w:val="20"/>
        </w:rPr>
        <w:t xml:space="preserve"> [1]</w:t>
      </w:r>
      <w:r w:rsidR="00581437" w:rsidRPr="0069671B">
        <w:rPr>
          <w:rFonts w:ascii="Arial" w:hAnsi="Arial" w:cs="Arial"/>
          <w:sz w:val="20"/>
        </w:rPr>
        <w:t>,</w:t>
      </w:r>
      <w:r w:rsidR="002E29DB">
        <w:rPr>
          <w:rFonts w:ascii="Arial" w:hAnsi="Arial" w:cs="Arial"/>
          <w:sz w:val="20"/>
        </w:rPr>
        <w:t xml:space="preserve"> it is the time to kick off demodulation discussion for this WI. </w:t>
      </w:r>
      <w:r w:rsidR="00CD1B1E">
        <w:rPr>
          <w:rFonts w:ascii="Arial" w:hAnsi="Arial" w:cs="Arial"/>
          <w:sz w:val="20"/>
        </w:rPr>
        <w:t xml:space="preserve">The corresponding </w:t>
      </w:r>
      <w:r w:rsidR="00924296">
        <w:rPr>
          <w:rFonts w:ascii="Arial" w:hAnsi="Arial" w:cs="Arial"/>
          <w:sz w:val="20"/>
        </w:rPr>
        <w:t>objective for core part</w:t>
      </w:r>
      <w:r w:rsidR="005A3A88">
        <w:rPr>
          <w:rFonts w:ascii="Arial" w:hAnsi="Arial" w:cs="Arial"/>
          <w:sz w:val="20"/>
        </w:rPr>
        <w:t xml:space="preserve"> and performance part are</w:t>
      </w:r>
      <w:r w:rsidR="00924296">
        <w:rPr>
          <w:rFonts w:ascii="Arial" w:hAnsi="Arial" w:cs="Arial"/>
          <w:sz w:val="20"/>
        </w:rPr>
        <w:t xml:space="preserve"> copied below from WID [</w:t>
      </w:r>
      <w:r w:rsidR="00607893">
        <w:rPr>
          <w:rFonts w:ascii="Arial" w:hAnsi="Arial" w:cs="Arial"/>
          <w:sz w:val="20"/>
        </w:rPr>
        <w:t>2</w:t>
      </w:r>
      <w:r w:rsidR="00924296">
        <w:rPr>
          <w:rFonts w:ascii="Arial" w:hAnsi="Arial" w:cs="Arial"/>
          <w:sz w:val="20"/>
        </w:rPr>
        <w:t>]</w:t>
      </w:r>
      <w:r w:rsidR="00581437" w:rsidRPr="0069671B">
        <w:rPr>
          <w:rFonts w:ascii="Arial" w:hAnsi="Arial" w:cs="Arial"/>
          <w:sz w:val="20"/>
        </w:rPr>
        <w:t xml:space="preserve">. </w:t>
      </w:r>
    </w:p>
    <w:p w14:paraId="01F9D73E" w14:textId="1C7F9A40" w:rsidR="008B7737" w:rsidRPr="008B7737" w:rsidRDefault="002C506E" w:rsidP="003F1158">
      <w:pPr>
        <w:spacing w:afterLines="50" w:after="120" w:line="240" w:lineRule="auto"/>
        <w:ind w:left="1440"/>
        <w:rPr>
          <w:rFonts w:ascii="Arial" w:hAnsi="Arial" w:cs="Arial"/>
          <w:i/>
          <w:iCs/>
          <w:szCs w:val="24"/>
        </w:rPr>
      </w:pPr>
      <w:r>
        <w:rPr>
          <w:noProof/>
        </w:rPr>
        <mc:AlternateContent>
          <mc:Choice Requires="wps">
            <w:drawing>
              <wp:anchor distT="0" distB="0" distL="114300" distR="114300" simplePos="0" relativeHeight="251663360" behindDoc="0" locked="0" layoutInCell="1" allowOverlap="1" wp14:anchorId="664D3A7A" wp14:editId="6060ED6E">
                <wp:simplePos x="0" y="0"/>
                <wp:positionH relativeFrom="column">
                  <wp:posOffset>0</wp:posOffset>
                </wp:positionH>
                <wp:positionV relativeFrom="paragraph">
                  <wp:posOffset>1905</wp:posOffset>
                </wp:positionV>
                <wp:extent cx="1828800" cy="1828800"/>
                <wp:effectExtent l="0" t="0" r="12700" b="21590"/>
                <wp:wrapTopAndBottom/>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BBE08A" w14:textId="77777777" w:rsidR="002C506E" w:rsidRPr="008B7737" w:rsidRDefault="002C506E" w:rsidP="00007187">
                            <w:pPr>
                              <w:spacing w:afterLines="50" w:after="120" w:line="240" w:lineRule="auto"/>
                              <w:rPr>
                                <w:rFonts w:ascii="Times New Roman" w:hAnsi="Times New Roman" w:cs="Times New Roman"/>
                                <w:sz w:val="20"/>
                              </w:rPr>
                            </w:pPr>
                            <w:r w:rsidRPr="008B7737">
                              <w:rPr>
                                <w:rFonts w:ascii="Times New Roman" w:hAnsi="Times New Roman" w:cs="Times New Roman"/>
                                <w:sz w:val="20"/>
                              </w:rPr>
                              <w:t>The following objectives shall be included for dedicated FDD spectrum in FR1:​</w:t>
                            </w:r>
                          </w:p>
                          <w:p w14:paraId="36A1C56E" w14:textId="77777777" w:rsidR="002C506E" w:rsidRPr="008B7737" w:rsidRDefault="002C506E" w:rsidP="00007187">
                            <w:pPr>
                              <w:numPr>
                                <w:ilvl w:val="0"/>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rPr>
                              <w:t>Identify and specify necessary changes to NR physical layer with minimum specification impact to operate in spectrum allocations from approximately 3 MHz up to below 5 MHz [RAN1]:​</w:t>
                            </w:r>
                          </w:p>
                          <w:p w14:paraId="771FE8BF" w14:textId="77777777" w:rsidR="002C506E" w:rsidRPr="008B7737" w:rsidRDefault="002C506E" w:rsidP="00007187">
                            <w:pPr>
                              <w:numPr>
                                <w:ilvl w:val="1"/>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Restrict to subcarrier spacing of 15kHz and the use of normal cyclic prefix.</w:t>
                            </w:r>
                            <w:r w:rsidRPr="008B7737">
                              <w:rPr>
                                <w:rFonts w:ascii="Times New Roman" w:hAnsi="Times New Roman" w:cs="Times New Roman"/>
                                <w:sz w:val="20"/>
                              </w:rPr>
                              <w:t>​</w:t>
                            </w:r>
                          </w:p>
                          <w:p w14:paraId="1E30D4C9" w14:textId="77777777" w:rsidR="002C506E" w:rsidRPr="008B7737" w:rsidRDefault="002C506E" w:rsidP="00007187">
                            <w:pPr>
                              <w:numPr>
                                <w:ilvl w:val="1"/>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For SSB:</w:t>
                            </w:r>
                            <w:r w:rsidRPr="008B7737">
                              <w:rPr>
                                <w:rFonts w:ascii="Times New Roman" w:hAnsi="Times New Roman" w:cs="Times New Roman"/>
                                <w:sz w:val="20"/>
                              </w:rPr>
                              <w:t>​</w:t>
                            </w:r>
                          </w:p>
                          <w:p w14:paraId="525FDDFD" w14:textId="77777777" w:rsidR="002C506E" w:rsidRPr="008B7737" w:rsidRDefault="002C506E" w:rsidP="00007187">
                            <w:pPr>
                              <w:numPr>
                                <w:ilvl w:val="2"/>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Reuse PSS/SSS specification without puncturing.</w:t>
                            </w:r>
                            <w:r w:rsidRPr="008B7737">
                              <w:rPr>
                                <w:rFonts w:ascii="Times New Roman" w:hAnsi="Times New Roman" w:cs="Times New Roman"/>
                                <w:sz w:val="20"/>
                              </w:rPr>
                              <w:t>​</w:t>
                            </w:r>
                          </w:p>
                          <w:p w14:paraId="42D40AE0" w14:textId="77777777" w:rsidR="002C506E" w:rsidRPr="008B7737" w:rsidRDefault="002C506E" w:rsidP="00007187">
                            <w:pPr>
                              <w:numPr>
                                <w:ilvl w:val="2"/>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PBCH based on current </w:t>
                            </w:r>
                            <w:proofErr w:type="gramStart"/>
                            <w:r w:rsidRPr="008B7737">
                              <w:rPr>
                                <w:rFonts w:ascii="Times New Roman" w:hAnsi="Times New Roman" w:cs="Times New Roman"/>
                                <w:sz w:val="20"/>
                                <w:lang w:val="en-GB"/>
                              </w:rPr>
                              <w:t>design</w:t>
                            </w:r>
                            <w:proofErr w:type="gramEnd"/>
                            <w:r w:rsidRPr="008B7737">
                              <w:rPr>
                                <w:rFonts w:ascii="Times New Roman" w:hAnsi="Times New Roman" w:cs="Times New Roman"/>
                                <w:sz w:val="20"/>
                                <w:lang w:val="en-GB"/>
                              </w:rPr>
                              <w:t> </w:t>
                            </w:r>
                            <w:r w:rsidRPr="008B7737">
                              <w:rPr>
                                <w:rFonts w:ascii="Times New Roman" w:hAnsi="Times New Roman" w:cs="Times New Roman"/>
                                <w:sz w:val="20"/>
                              </w:rPr>
                              <w:t>​</w:t>
                            </w:r>
                          </w:p>
                          <w:p w14:paraId="5BB216A7" w14:textId="77777777" w:rsidR="002C506E" w:rsidRPr="008B7737" w:rsidRDefault="002C506E" w:rsidP="00007187">
                            <w:pPr>
                              <w:numPr>
                                <w:ilvl w:val="1"/>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Identify and specify necessary minimum changes to PDCCH, CSI-RS/TRS, PUCCH, and PRACH for functional support based on existing design, without optimization.</w:t>
                            </w:r>
                            <w:r w:rsidRPr="008B7737">
                              <w:rPr>
                                <w:rFonts w:ascii="Times New Roman" w:hAnsi="Times New Roman" w:cs="Times New Roman"/>
                                <w:sz w:val="20"/>
                              </w:rPr>
                              <w:t>​</w:t>
                            </w:r>
                          </w:p>
                          <w:p w14:paraId="5A1BF85B" w14:textId="77777777" w:rsidR="002C506E" w:rsidRPr="008B7737" w:rsidRDefault="002C506E" w:rsidP="00007187">
                            <w:pPr>
                              <w:spacing w:afterLines="50" w:after="120" w:line="240" w:lineRule="auto"/>
                              <w:ind w:left="720"/>
                              <w:rPr>
                                <w:rFonts w:ascii="Times New Roman" w:hAnsi="Times New Roman" w:cs="Times New Roman"/>
                                <w:sz w:val="20"/>
                              </w:rPr>
                            </w:pPr>
                          </w:p>
                          <w:p w14:paraId="7E13A647" w14:textId="77777777" w:rsidR="002C506E" w:rsidRPr="008B7737" w:rsidRDefault="002C506E" w:rsidP="00007187">
                            <w:pPr>
                              <w:numPr>
                                <w:ilvl w:val="0"/>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rPr>
                              <w:t>Specify necessary RAN4 requirements to support deploying NR in spectrum allocations from approximately 3 MHz up to below 5 MHz [RAN4], including in bands n100, </w:t>
                            </w:r>
                            <w:r w:rsidRPr="008B7737">
                              <w:rPr>
                                <w:rFonts w:ascii="Times New Roman" w:hAnsi="Times New Roman" w:cs="Times New Roman"/>
                                <w:sz w:val="20"/>
                                <w:lang w:val="en-GB"/>
                              </w:rPr>
                              <w:t>n8, n26 and n28</w:t>
                            </w:r>
                            <w:r w:rsidRPr="008B7737">
                              <w:rPr>
                                <w:rFonts w:ascii="Times New Roman" w:hAnsi="Times New Roman" w:cs="Times New Roman"/>
                                <w:sz w:val="20"/>
                              </w:rPr>
                              <w:t>:​</w:t>
                            </w:r>
                          </w:p>
                          <w:p w14:paraId="52DEEF39" w14:textId="77777777" w:rsidR="002C506E" w:rsidRPr="008B7737" w:rsidRDefault="002C506E" w:rsidP="00007187">
                            <w:pPr>
                              <w:numPr>
                                <w:ilvl w:val="1"/>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Specify system parameters (including channel and sync </w:t>
                            </w:r>
                            <w:proofErr w:type="spellStart"/>
                            <w:r w:rsidRPr="008B7737">
                              <w:rPr>
                                <w:rFonts w:ascii="Times New Roman" w:hAnsi="Times New Roman" w:cs="Times New Roman"/>
                                <w:sz w:val="20"/>
                                <w:lang w:val="en-GB"/>
                              </w:rPr>
                              <w:t>rasters</w:t>
                            </w:r>
                            <w:proofErr w:type="spellEnd"/>
                            <w:r w:rsidRPr="008B7737">
                              <w:rPr>
                                <w:rFonts w:ascii="Times New Roman" w:hAnsi="Times New Roman" w:cs="Times New Roman"/>
                                <w:sz w:val="20"/>
                                <w:lang w:val="en-GB"/>
                              </w:rPr>
                              <w:t>) for the associated dedicated spectrum.</w:t>
                            </w:r>
                            <w:r w:rsidRPr="008B7737">
                              <w:rPr>
                                <w:rFonts w:ascii="Times New Roman" w:hAnsi="Times New Roman" w:cs="Times New Roman"/>
                                <w:sz w:val="20"/>
                              </w:rPr>
                              <w:t>​</w:t>
                            </w:r>
                          </w:p>
                          <w:p w14:paraId="4D8C3A3E" w14:textId="77777777" w:rsidR="002C506E" w:rsidRPr="008B7737" w:rsidRDefault="002C506E" w:rsidP="00007187">
                            <w:pPr>
                              <w:numPr>
                                <w:ilvl w:val="1"/>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Minimize impact on RF requirements:</w:t>
                            </w:r>
                            <w:r w:rsidRPr="008B7737">
                              <w:rPr>
                                <w:rFonts w:ascii="Times New Roman" w:hAnsi="Times New Roman" w:cs="Times New Roman"/>
                                <w:sz w:val="20"/>
                              </w:rPr>
                              <w:t>​</w:t>
                            </w:r>
                          </w:p>
                          <w:p w14:paraId="17A342E1" w14:textId="77777777" w:rsidR="002C506E" w:rsidRPr="008B7737" w:rsidRDefault="002C506E" w:rsidP="00007187">
                            <w:pPr>
                              <w:numPr>
                                <w:ilvl w:val="2"/>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Reuse 5 MHz channel bandwidth at least for FRMCS use case (assuming co-located NR and GSM-R with same operator).</w:t>
                            </w:r>
                            <w:r w:rsidRPr="008B7737">
                              <w:rPr>
                                <w:rFonts w:ascii="Times New Roman" w:hAnsi="Times New Roman" w:cs="Times New Roman"/>
                                <w:sz w:val="20"/>
                              </w:rPr>
                              <w:t>​</w:t>
                            </w:r>
                          </w:p>
                          <w:p w14:paraId="6D4969DB" w14:textId="77777777" w:rsidR="002C506E" w:rsidRPr="008B7737" w:rsidRDefault="002C506E" w:rsidP="00007187">
                            <w:pPr>
                              <w:numPr>
                                <w:ilvl w:val="2"/>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Specify the required RF requirements for optional 3 MHz channel bandwidth in bands n100, n8, n26 and n28.</w:t>
                            </w:r>
                            <w:r w:rsidRPr="008B7737">
                              <w:rPr>
                                <w:rFonts w:ascii="Times New Roman" w:hAnsi="Times New Roman" w:cs="Times New Roman"/>
                                <w:sz w:val="20"/>
                              </w:rPr>
                              <w:t>​</w:t>
                            </w:r>
                          </w:p>
                          <w:p w14:paraId="346EF8A3" w14:textId="77777777" w:rsidR="002C506E" w:rsidRPr="00361B3F" w:rsidRDefault="002C506E" w:rsidP="00361B3F">
                            <w:pPr>
                              <w:numPr>
                                <w:ilvl w:val="1"/>
                                <w:numId w:val="15"/>
                              </w:numPr>
                              <w:spacing w:afterLines="50" w:after="120" w:line="240" w:lineRule="auto"/>
                              <w:rPr>
                                <w:rFonts w:ascii="Times New Roman" w:hAnsi="Times New Roman" w:cs="Times New Roman"/>
                                <w:sz w:val="20"/>
                                <w:lang w:val="en-GB"/>
                              </w:rPr>
                            </w:pPr>
                            <w:r w:rsidRPr="008B7737">
                              <w:rPr>
                                <w:rFonts w:ascii="Times New Roman" w:hAnsi="Times New Roman" w:cs="Times New Roman"/>
                                <w:sz w:val="20"/>
                                <w:lang w:val="en-GB"/>
                              </w:rPr>
                              <w:t>Specify RRM requirements while minimizing specification impact to support operation in dedicated spectrum allocations from approximately 3 MHz up to below 5 </w:t>
                            </w:r>
                            <w:proofErr w:type="spellStart"/>
                            <w:r w:rsidRPr="008B7737">
                              <w:rPr>
                                <w:rFonts w:ascii="Times New Roman" w:hAnsi="Times New Roman" w:cs="Times New Roman"/>
                                <w:sz w:val="20"/>
                                <w:lang w:val="en-GB"/>
                              </w:rPr>
                              <w:t>MHz.</w:t>
                            </w:r>
                            <w:proofErr w:type="spellEnd"/>
                            <w:r w:rsidRPr="008B7737">
                              <w:rPr>
                                <w:rFonts w:ascii="Times New Roman" w:hAnsi="Times New Roman" w:cs="Times New Roman"/>
                                <w:sz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4D3A7A" id="_x0000_t202" coordsize="21600,21600" o:spt="202" path="m,l,21600r21600,l21600,xe">
                <v:stroke joinstyle="miter"/>
                <v:path gradientshapeok="t" o:connecttype="rect"/>
              </v:shapetype>
              <v:shape id="Text Box 3" o:spid="_x0000_s1026" type="#_x0000_t202" style="position:absolute;left:0;text-align:left;margin-left:0;margin-top:.1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" filled="f" strokeweight=".5pt">
                <v:textbox style="mso-fit-shape-to-text:t">
                  <w:txbxContent>
                    <w:p w14:paraId="04BBE08A" w14:textId="77777777" w:rsidR="002C506E" w:rsidRPr="008B7737" w:rsidRDefault="002C506E" w:rsidP="00007187">
                      <w:pPr>
                        <w:spacing w:afterLines="50" w:after="120" w:line="240" w:lineRule="auto"/>
                        <w:rPr>
                          <w:rFonts w:ascii="Times New Roman" w:hAnsi="Times New Roman" w:cs="Times New Roman"/>
                          <w:sz w:val="20"/>
                        </w:rPr>
                      </w:pPr>
                      <w:r w:rsidRPr="008B7737">
                        <w:rPr>
                          <w:rFonts w:ascii="Times New Roman" w:hAnsi="Times New Roman" w:cs="Times New Roman"/>
                          <w:sz w:val="20"/>
                        </w:rPr>
                        <w:t>The following objectives shall be included for dedicated FDD spectrum in FR1:​</w:t>
                      </w:r>
                    </w:p>
                    <w:p w14:paraId="36A1C56E" w14:textId="77777777" w:rsidR="002C506E" w:rsidRPr="008B7737" w:rsidRDefault="002C506E" w:rsidP="00007187">
                      <w:pPr>
                        <w:numPr>
                          <w:ilvl w:val="0"/>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rPr>
                        <w:t>Identify and specify necessary changes to NR physical layer with minimum specification impact to operate in spectrum allocations from approximately 3 MHz up to below 5 MHz [RAN1]:​</w:t>
                      </w:r>
                    </w:p>
                    <w:p w14:paraId="771FE8BF" w14:textId="77777777" w:rsidR="002C506E" w:rsidRPr="008B7737" w:rsidRDefault="002C506E" w:rsidP="00007187">
                      <w:pPr>
                        <w:numPr>
                          <w:ilvl w:val="1"/>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Restrict to subcarrier spacing of 15kHz and the use of normal cyclic prefix.</w:t>
                      </w:r>
                      <w:r w:rsidRPr="008B7737">
                        <w:rPr>
                          <w:rFonts w:ascii="Times New Roman" w:hAnsi="Times New Roman" w:cs="Times New Roman"/>
                          <w:sz w:val="20"/>
                        </w:rPr>
                        <w:t>​</w:t>
                      </w:r>
                    </w:p>
                    <w:p w14:paraId="1E30D4C9" w14:textId="77777777" w:rsidR="002C506E" w:rsidRPr="008B7737" w:rsidRDefault="002C506E" w:rsidP="00007187">
                      <w:pPr>
                        <w:numPr>
                          <w:ilvl w:val="1"/>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For SSB:</w:t>
                      </w:r>
                      <w:r w:rsidRPr="008B7737">
                        <w:rPr>
                          <w:rFonts w:ascii="Times New Roman" w:hAnsi="Times New Roman" w:cs="Times New Roman"/>
                          <w:sz w:val="20"/>
                        </w:rPr>
                        <w:t>​</w:t>
                      </w:r>
                    </w:p>
                    <w:p w14:paraId="525FDDFD" w14:textId="77777777" w:rsidR="002C506E" w:rsidRPr="008B7737" w:rsidRDefault="002C506E" w:rsidP="00007187">
                      <w:pPr>
                        <w:numPr>
                          <w:ilvl w:val="2"/>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Reuse PSS/SSS specification without puncturing.</w:t>
                      </w:r>
                      <w:r w:rsidRPr="008B7737">
                        <w:rPr>
                          <w:rFonts w:ascii="Times New Roman" w:hAnsi="Times New Roman" w:cs="Times New Roman"/>
                          <w:sz w:val="20"/>
                        </w:rPr>
                        <w:t>​</w:t>
                      </w:r>
                    </w:p>
                    <w:p w14:paraId="42D40AE0" w14:textId="77777777" w:rsidR="002C506E" w:rsidRPr="008B7737" w:rsidRDefault="002C506E" w:rsidP="00007187">
                      <w:pPr>
                        <w:numPr>
                          <w:ilvl w:val="2"/>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PBCH based on current </w:t>
                      </w:r>
                      <w:proofErr w:type="gramStart"/>
                      <w:r w:rsidRPr="008B7737">
                        <w:rPr>
                          <w:rFonts w:ascii="Times New Roman" w:hAnsi="Times New Roman" w:cs="Times New Roman"/>
                          <w:sz w:val="20"/>
                          <w:lang w:val="en-GB"/>
                        </w:rPr>
                        <w:t>design</w:t>
                      </w:r>
                      <w:proofErr w:type="gramEnd"/>
                      <w:r w:rsidRPr="008B7737">
                        <w:rPr>
                          <w:rFonts w:ascii="Times New Roman" w:hAnsi="Times New Roman" w:cs="Times New Roman"/>
                          <w:sz w:val="20"/>
                          <w:lang w:val="en-GB"/>
                        </w:rPr>
                        <w:t> </w:t>
                      </w:r>
                      <w:r w:rsidRPr="008B7737">
                        <w:rPr>
                          <w:rFonts w:ascii="Times New Roman" w:hAnsi="Times New Roman" w:cs="Times New Roman"/>
                          <w:sz w:val="20"/>
                        </w:rPr>
                        <w:t>​</w:t>
                      </w:r>
                    </w:p>
                    <w:p w14:paraId="5BB216A7" w14:textId="77777777" w:rsidR="002C506E" w:rsidRPr="008B7737" w:rsidRDefault="002C506E" w:rsidP="00007187">
                      <w:pPr>
                        <w:numPr>
                          <w:ilvl w:val="1"/>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Identify and specify necessary minimum changes to PDCCH, CSI-RS/TRS, PUCCH, and PRACH for functional support based on existing design, without optimization.</w:t>
                      </w:r>
                      <w:r w:rsidRPr="008B7737">
                        <w:rPr>
                          <w:rFonts w:ascii="Times New Roman" w:hAnsi="Times New Roman" w:cs="Times New Roman"/>
                          <w:sz w:val="20"/>
                        </w:rPr>
                        <w:t>​</w:t>
                      </w:r>
                    </w:p>
                    <w:p w14:paraId="5A1BF85B" w14:textId="77777777" w:rsidR="002C506E" w:rsidRPr="008B7737" w:rsidRDefault="002C506E" w:rsidP="00007187">
                      <w:pPr>
                        <w:spacing w:afterLines="50" w:after="120" w:line="240" w:lineRule="auto"/>
                        <w:ind w:left="720"/>
                        <w:rPr>
                          <w:rFonts w:ascii="Times New Roman" w:hAnsi="Times New Roman" w:cs="Times New Roman"/>
                          <w:sz w:val="20"/>
                        </w:rPr>
                      </w:pPr>
                    </w:p>
                    <w:p w14:paraId="7E13A647" w14:textId="77777777" w:rsidR="002C506E" w:rsidRPr="008B7737" w:rsidRDefault="002C506E" w:rsidP="00007187">
                      <w:pPr>
                        <w:numPr>
                          <w:ilvl w:val="0"/>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rPr>
                        <w:t>Specify necessary RAN4 requirements to support deploying NR in spectrum allocations from approximately 3 MHz up to below 5 MHz [RAN4], including in bands n100, </w:t>
                      </w:r>
                      <w:r w:rsidRPr="008B7737">
                        <w:rPr>
                          <w:rFonts w:ascii="Times New Roman" w:hAnsi="Times New Roman" w:cs="Times New Roman"/>
                          <w:sz w:val="20"/>
                          <w:lang w:val="en-GB"/>
                        </w:rPr>
                        <w:t>n8, n26 and n28</w:t>
                      </w:r>
                      <w:r w:rsidRPr="008B7737">
                        <w:rPr>
                          <w:rFonts w:ascii="Times New Roman" w:hAnsi="Times New Roman" w:cs="Times New Roman"/>
                          <w:sz w:val="20"/>
                        </w:rPr>
                        <w:t>:​</w:t>
                      </w:r>
                    </w:p>
                    <w:p w14:paraId="52DEEF39" w14:textId="77777777" w:rsidR="002C506E" w:rsidRPr="008B7737" w:rsidRDefault="002C506E" w:rsidP="00007187">
                      <w:pPr>
                        <w:numPr>
                          <w:ilvl w:val="1"/>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Specify system parameters (including channel and sync </w:t>
                      </w:r>
                      <w:proofErr w:type="spellStart"/>
                      <w:r w:rsidRPr="008B7737">
                        <w:rPr>
                          <w:rFonts w:ascii="Times New Roman" w:hAnsi="Times New Roman" w:cs="Times New Roman"/>
                          <w:sz w:val="20"/>
                          <w:lang w:val="en-GB"/>
                        </w:rPr>
                        <w:t>rasters</w:t>
                      </w:r>
                      <w:proofErr w:type="spellEnd"/>
                      <w:r w:rsidRPr="008B7737">
                        <w:rPr>
                          <w:rFonts w:ascii="Times New Roman" w:hAnsi="Times New Roman" w:cs="Times New Roman"/>
                          <w:sz w:val="20"/>
                          <w:lang w:val="en-GB"/>
                        </w:rPr>
                        <w:t>) for the associated dedicated spectrum.</w:t>
                      </w:r>
                      <w:r w:rsidRPr="008B7737">
                        <w:rPr>
                          <w:rFonts w:ascii="Times New Roman" w:hAnsi="Times New Roman" w:cs="Times New Roman"/>
                          <w:sz w:val="20"/>
                        </w:rPr>
                        <w:t>​</w:t>
                      </w:r>
                    </w:p>
                    <w:p w14:paraId="4D8C3A3E" w14:textId="77777777" w:rsidR="002C506E" w:rsidRPr="008B7737" w:rsidRDefault="002C506E" w:rsidP="00007187">
                      <w:pPr>
                        <w:numPr>
                          <w:ilvl w:val="1"/>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Minimize impact on RF requirements:</w:t>
                      </w:r>
                      <w:r w:rsidRPr="008B7737">
                        <w:rPr>
                          <w:rFonts w:ascii="Times New Roman" w:hAnsi="Times New Roman" w:cs="Times New Roman"/>
                          <w:sz w:val="20"/>
                        </w:rPr>
                        <w:t>​</w:t>
                      </w:r>
                    </w:p>
                    <w:p w14:paraId="17A342E1" w14:textId="77777777" w:rsidR="002C506E" w:rsidRPr="008B7737" w:rsidRDefault="002C506E" w:rsidP="00007187">
                      <w:pPr>
                        <w:numPr>
                          <w:ilvl w:val="2"/>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Reuse 5 MHz channel bandwidth at least for FRMCS use case (assuming co-located NR and GSM-R with same operator).</w:t>
                      </w:r>
                      <w:r w:rsidRPr="008B7737">
                        <w:rPr>
                          <w:rFonts w:ascii="Times New Roman" w:hAnsi="Times New Roman" w:cs="Times New Roman"/>
                          <w:sz w:val="20"/>
                        </w:rPr>
                        <w:t>​</w:t>
                      </w:r>
                    </w:p>
                    <w:p w14:paraId="6D4969DB" w14:textId="77777777" w:rsidR="002C506E" w:rsidRPr="008B7737" w:rsidRDefault="002C506E" w:rsidP="00007187">
                      <w:pPr>
                        <w:numPr>
                          <w:ilvl w:val="2"/>
                          <w:numId w:val="15"/>
                        </w:numPr>
                        <w:spacing w:afterLines="50" w:after="120" w:line="240" w:lineRule="auto"/>
                        <w:rPr>
                          <w:rFonts w:ascii="Times New Roman" w:hAnsi="Times New Roman" w:cs="Times New Roman"/>
                          <w:sz w:val="20"/>
                        </w:rPr>
                      </w:pPr>
                      <w:r w:rsidRPr="008B7737">
                        <w:rPr>
                          <w:rFonts w:ascii="Times New Roman" w:hAnsi="Times New Roman" w:cs="Times New Roman"/>
                          <w:sz w:val="20"/>
                          <w:lang w:val="en-GB"/>
                        </w:rPr>
                        <w:t>Specify the required RF requirements for optional 3 MHz channel bandwidth in bands n100, n8, n26 and n28.</w:t>
                      </w:r>
                      <w:r w:rsidRPr="008B7737">
                        <w:rPr>
                          <w:rFonts w:ascii="Times New Roman" w:hAnsi="Times New Roman" w:cs="Times New Roman"/>
                          <w:sz w:val="20"/>
                        </w:rPr>
                        <w:t>​</w:t>
                      </w:r>
                    </w:p>
                    <w:p w14:paraId="346EF8A3" w14:textId="77777777" w:rsidR="002C506E" w:rsidRPr="00361B3F" w:rsidRDefault="002C506E" w:rsidP="00361B3F">
                      <w:pPr>
                        <w:numPr>
                          <w:ilvl w:val="1"/>
                          <w:numId w:val="15"/>
                        </w:numPr>
                        <w:spacing w:afterLines="50" w:after="120" w:line="240" w:lineRule="auto"/>
                        <w:rPr>
                          <w:rFonts w:ascii="Times New Roman" w:hAnsi="Times New Roman" w:cs="Times New Roman"/>
                          <w:sz w:val="20"/>
                          <w:lang w:val="en-GB"/>
                        </w:rPr>
                      </w:pPr>
                      <w:r w:rsidRPr="008B7737">
                        <w:rPr>
                          <w:rFonts w:ascii="Times New Roman" w:hAnsi="Times New Roman" w:cs="Times New Roman"/>
                          <w:sz w:val="20"/>
                          <w:lang w:val="en-GB"/>
                        </w:rPr>
                        <w:t>Specify RRM requirements while minimizing specification impact to support operation in dedicated spectrum allocations from approximately 3 MHz up to below 5 </w:t>
                      </w:r>
                      <w:proofErr w:type="spellStart"/>
                      <w:r w:rsidRPr="008B7737">
                        <w:rPr>
                          <w:rFonts w:ascii="Times New Roman" w:hAnsi="Times New Roman" w:cs="Times New Roman"/>
                          <w:sz w:val="20"/>
                          <w:lang w:val="en-GB"/>
                        </w:rPr>
                        <w:t>MHz.</w:t>
                      </w:r>
                      <w:proofErr w:type="spellEnd"/>
                      <w:r w:rsidRPr="008B7737">
                        <w:rPr>
                          <w:rFonts w:ascii="Times New Roman" w:hAnsi="Times New Roman" w:cs="Times New Roman"/>
                          <w:sz w:val="20"/>
                        </w:rPr>
                        <w:t>​</w:t>
                      </w:r>
                    </w:p>
                  </w:txbxContent>
                </v:textbox>
                <w10:wrap type="topAndBottom"/>
              </v:shape>
            </w:pict>
          </mc:Fallback>
        </mc:AlternateContent>
      </w:r>
    </w:p>
    <w:p w14:paraId="38626D23" w14:textId="4D0F2A67" w:rsidR="008B7737" w:rsidRPr="008703C9" w:rsidRDefault="00FC2DF3" w:rsidP="008B7737">
      <w:pPr>
        <w:spacing w:afterLines="50" w:after="120"/>
        <w:rPr>
          <w:rFonts w:ascii="Arial" w:hAnsi="Arial" w:cs="Arial"/>
          <w:szCs w:val="24"/>
        </w:rPr>
      </w:pPr>
      <w:r>
        <w:rPr>
          <w:noProof/>
        </w:rPr>
        <w:lastRenderedPageBreak/>
        <mc:AlternateContent>
          <mc:Choice Requires="wps">
            <w:drawing>
              <wp:anchor distT="0" distB="0" distL="114300" distR="114300" simplePos="0" relativeHeight="251665408" behindDoc="0" locked="0" layoutInCell="1" allowOverlap="1" wp14:anchorId="59DA9765" wp14:editId="31EEDFB3">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8B1BCA" w14:textId="77777777" w:rsidR="00FC2DF3" w:rsidRDefault="00FC2DF3" w:rsidP="005A3A88">
                            <w:pPr>
                              <w:rPr>
                                <w:iCs/>
                              </w:rPr>
                            </w:pPr>
                            <w:r w:rsidRPr="0005745F">
                              <w:rPr>
                                <w:iCs/>
                              </w:rPr>
                              <w:t>Specify necessary UE</w:t>
                            </w:r>
                            <w:r>
                              <w:rPr>
                                <w:iCs/>
                              </w:rPr>
                              <w:t>/BS</w:t>
                            </w:r>
                            <w:r w:rsidRPr="0005745F">
                              <w:rPr>
                                <w:iCs/>
                              </w:rPr>
                              <w:t xml:space="preserve"> performance requirements for NR operation in dedicated FDD FR1 spectrum allocations </w:t>
                            </w:r>
                            <w:r w:rsidRPr="00A6516B">
                              <w:rPr>
                                <w:iCs/>
                              </w:rPr>
                              <w:t>from approximately 3MHz up to below 5MHz</w:t>
                            </w:r>
                            <w:r>
                              <w:rPr>
                                <w:iCs/>
                              </w:rPr>
                              <w:t>, corresponding to the core requirements:</w:t>
                            </w:r>
                          </w:p>
                          <w:p w14:paraId="7FB61D6C" w14:textId="77777777" w:rsidR="00FC2DF3" w:rsidRPr="00A6516B" w:rsidRDefault="00FC2DF3" w:rsidP="005A3A88">
                            <w:pPr>
                              <w:numPr>
                                <w:ilvl w:val="0"/>
                                <w:numId w:val="16"/>
                              </w:numPr>
                              <w:overflowPunct w:val="0"/>
                              <w:autoSpaceDE w:val="0"/>
                              <w:autoSpaceDN w:val="0"/>
                              <w:adjustRightInd w:val="0"/>
                              <w:spacing w:after="180" w:line="240" w:lineRule="auto"/>
                              <w:textAlignment w:val="baseline"/>
                              <w:rPr>
                                <w:iCs/>
                              </w:rPr>
                            </w:pPr>
                            <w:r w:rsidRPr="008054CA">
                              <w:rPr>
                                <w:rFonts w:hint="eastAsia"/>
                                <w:iCs/>
                              </w:rPr>
                              <w:t>S</w:t>
                            </w:r>
                            <w:r w:rsidRPr="008054CA">
                              <w:rPr>
                                <w:iCs/>
                              </w:rPr>
                              <w:t>pecify necessary RRM performance requirements (RAN4)</w:t>
                            </w:r>
                          </w:p>
                          <w:p w14:paraId="0893C0FB" w14:textId="77777777" w:rsidR="00FC2DF3" w:rsidRPr="00A6516B" w:rsidRDefault="00FC2DF3" w:rsidP="005A3A88">
                            <w:pPr>
                              <w:numPr>
                                <w:ilvl w:val="0"/>
                                <w:numId w:val="16"/>
                              </w:numPr>
                              <w:overflowPunct w:val="0"/>
                              <w:autoSpaceDE w:val="0"/>
                              <w:autoSpaceDN w:val="0"/>
                              <w:adjustRightInd w:val="0"/>
                              <w:spacing w:after="180" w:line="240" w:lineRule="auto"/>
                              <w:textAlignment w:val="baseline"/>
                              <w:rPr>
                                <w:iCs/>
                              </w:rPr>
                            </w:pPr>
                            <w:r w:rsidRPr="008054CA">
                              <w:rPr>
                                <w:iCs/>
                              </w:rPr>
                              <w:t>Specify necessary UE demodulation performance and CSI reporting requirements (RAN4)</w:t>
                            </w:r>
                          </w:p>
                          <w:p w14:paraId="275F23B1" w14:textId="77777777" w:rsidR="00FC2DF3" w:rsidRDefault="00FC2DF3" w:rsidP="005A3A88">
                            <w:pPr>
                              <w:numPr>
                                <w:ilvl w:val="0"/>
                                <w:numId w:val="16"/>
                              </w:numPr>
                              <w:overflowPunct w:val="0"/>
                              <w:autoSpaceDE w:val="0"/>
                              <w:autoSpaceDN w:val="0"/>
                              <w:adjustRightInd w:val="0"/>
                              <w:spacing w:after="180" w:line="240" w:lineRule="auto"/>
                              <w:textAlignment w:val="baseline"/>
                              <w:rPr>
                                <w:iCs/>
                              </w:rPr>
                            </w:pPr>
                            <w:r w:rsidRPr="008054CA">
                              <w:rPr>
                                <w:iCs/>
                              </w:rPr>
                              <w:t>Specify necessary BS demodulation performance requirements (RAN4)</w:t>
                            </w:r>
                          </w:p>
                          <w:p w14:paraId="07E91439" w14:textId="77777777" w:rsidR="00FC2DF3" w:rsidRPr="009C41D4" w:rsidRDefault="00FC2DF3" w:rsidP="009C41D4">
                            <w:pPr>
                              <w:numPr>
                                <w:ilvl w:val="0"/>
                                <w:numId w:val="16"/>
                              </w:numPr>
                              <w:overflowPunct w:val="0"/>
                              <w:autoSpaceDE w:val="0"/>
                              <w:autoSpaceDN w:val="0"/>
                              <w:adjustRightInd w:val="0"/>
                              <w:spacing w:after="180" w:line="240" w:lineRule="auto"/>
                              <w:textAlignment w:val="baseline"/>
                              <w:rPr>
                                <w:iCs/>
                              </w:rPr>
                            </w:pPr>
                            <w:r>
                              <w:rPr>
                                <w:iCs/>
                              </w:rPr>
                              <w:t>Specify necessary BS conformance tests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DA9765" id="Text Box 4" o:sp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7C8B1BCA" w14:textId="77777777" w:rsidR="00FC2DF3" w:rsidRDefault="00FC2DF3" w:rsidP="005A3A88">
                      <w:pPr>
                        <w:rPr>
                          <w:iCs/>
                        </w:rPr>
                      </w:pPr>
                      <w:r w:rsidRPr="0005745F">
                        <w:rPr>
                          <w:iCs/>
                        </w:rPr>
                        <w:t>Specify necessary UE</w:t>
                      </w:r>
                      <w:r>
                        <w:rPr>
                          <w:iCs/>
                        </w:rPr>
                        <w:t>/BS</w:t>
                      </w:r>
                      <w:r w:rsidRPr="0005745F">
                        <w:rPr>
                          <w:iCs/>
                        </w:rPr>
                        <w:t xml:space="preserve"> performance requirements for NR operation in dedicated FDD FR1 spectrum allocations </w:t>
                      </w:r>
                      <w:r w:rsidRPr="00A6516B">
                        <w:rPr>
                          <w:iCs/>
                        </w:rPr>
                        <w:t>from approximately 3MHz up to below 5MHz</w:t>
                      </w:r>
                      <w:r>
                        <w:rPr>
                          <w:iCs/>
                        </w:rPr>
                        <w:t>, corresponding to the core requirements:</w:t>
                      </w:r>
                    </w:p>
                    <w:p w14:paraId="7FB61D6C" w14:textId="77777777" w:rsidR="00FC2DF3" w:rsidRPr="00A6516B" w:rsidRDefault="00FC2DF3" w:rsidP="005A3A88">
                      <w:pPr>
                        <w:numPr>
                          <w:ilvl w:val="0"/>
                          <w:numId w:val="16"/>
                        </w:numPr>
                        <w:overflowPunct w:val="0"/>
                        <w:autoSpaceDE w:val="0"/>
                        <w:autoSpaceDN w:val="0"/>
                        <w:adjustRightInd w:val="0"/>
                        <w:spacing w:after="180" w:line="240" w:lineRule="auto"/>
                        <w:textAlignment w:val="baseline"/>
                        <w:rPr>
                          <w:iCs/>
                        </w:rPr>
                      </w:pPr>
                      <w:r w:rsidRPr="008054CA">
                        <w:rPr>
                          <w:rFonts w:hint="eastAsia"/>
                          <w:iCs/>
                        </w:rPr>
                        <w:t>S</w:t>
                      </w:r>
                      <w:r w:rsidRPr="008054CA">
                        <w:rPr>
                          <w:iCs/>
                        </w:rPr>
                        <w:t>pecify necessary RRM performance requirements (RAN4)</w:t>
                      </w:r>
                    </w:p>
                    <w:p w14:paraId="0893C0FB" w14:textId="77777777" w:rsidR="00FC2DF3" w:rsidRPr="00A6516B" w:rsidRDefault="00FC2DF3" w:rsidP="005A3A88">
                      <w:pPr>
                        <w:numPr>
                          <w:ilvl w:val="0"/>
                          <w:numId w:val="16"/>
                        </w:numPr>
                        <w:overflowPunct w:val="0"/>
                        <w:autoSpaceDE w:val="0"/>
                        <w:autoSpaceDN w:val="0"/>
                        <w:adjustRightInd w:val="0"/>
                        <w:spacing w:after="180" w:line="240" w:lineRule="auto"/>
                        <w:textAlignment w:val="baseline"/>
                        <w:rPr>
                          <w:iCs/>
                        </w:rPr>
                      </w:pPr>
                      <w:r w:rsidRPr="008054CA">
                        <w:rPr>
                          <w:iCs/>
                        </w:rPr>
                        <w:t>Specify necessary UE demodulation performance and CSI reporting requirements (RAN4)</w:t>
                      </w:r>
                    </w:p>
                    <w:p w14:paraId="275F23B1" w14:textId="77777777" w:rsidR="00FC2DF3" w:rsidRDefault="00FC2DF3" w:rsidP="005A3A88">
                      <w:pPr>
                        <w:numPr>
                          <w:ilvl w:val="0"/>
                          <w:numId w:val="16"/>
                        </w:numPr>
                        <w:overflowPunct w:val="0"/>
                        <w:autoSpaceDE w:val="0"/>
                        <w:autoSpaceDN w:val="0"/>
                        <w:adjustRightInd w:val="0"/>
                        <w:spacing w:after="180" w:line="240" w:lineRule="auto"/>
                        <w:textAlignment w:val="baseline"/>
                        <w:rPr>
                          <w:iCs/>
                        </w:rPr>
                      </w:pPr>
                      <w:r w:rsidRPr="008054CA">
                        <w:rPr>
                          <w:iCs/>
                        </w:rPr>
                        <w:t>Specify necessary BS demodulation performance requirements (RAN4)</w:t>
                      </w:r>
                    </w:p>
                    <w:p w14:paraId="07E91439" w14:textId="77777777" w:rsidR="00FC2DF3" w:rsidRPr="009C41D4" w:rsidRDefault="00FC2DF3" w:rsidP="009C41D4">
                      <w:pPr>
                        <w:numPr>
                          <w:ilvl w:val="0"/>
                          <w:numId w:val="16"/>
                        </w:numPr>
                        <w:overflowPunct w:val="0"/>
                        <w:autoSpaceDE w:val="0"/>
                        <w:autoSpaceDN w:val="0"/>
                        <w:adjustRightInd w:val="0"/>
                        <w:spacing w:after="180" w:line="240" w:lineRule="auto"/>
                        <w:textAlignment w:val="baseline"/>
                        <w:rPr>
                          <w:iCs/>
                        </w:rPr>
                      </w:pPr>
                      <w:r>
                        <w:rPr>
                          <w:iCs/>
                        </w:rPr>
                        <w:t>Specify necessary BS conformance tests (RAN4)</w:t>
                      </w:r>
                    </w:p>
                  </w:txbxContent>
                </v:textbox>
                <w10:wrap type="square"/>
              </v:shape>
            </w:pict>
          </mc:Fallback>
        </mc:AlternateContent>
      </w:r>
    </w:p>
    <w:p w14:paraId="57A9B7C7" w14:textId="01F7BDDE" w:rsidR="008B2C4F" w:rsidRPr="00596334" w:rsidRDefault="00581437" w:rsidP="00BA76D4">
      <w:pPr>
        <w:spacing w:afterLines="50" w:after="120"/>
        <w:rPr>
          <w:rFonts w:ascii="Arial" w:hAnsi="Arial" w:cs="Arial"/>
          <w:sz w:val="18"/>
          <w:szCs w:val="18"/>
        </w:rPr>
      </w:pPr>
      <w:r w:rsidRPr="00596334">
        <w:rPr>
          <w:rFonts w:ascii="Arial" w:hAnsi="Arial" w:cs="Arial"/>
          <w:sz w:val="20"/>
        </w:rPr>
        <w:t xml:space="preserve">In this contribution, </w:t>
      </w:r>
      <w:r w:rsidR="00081133">
        <w:rPr>
          <w:rFonts w:ascii="Arial" w:hAnsi="Arial" w:cs="Arial"/>
          <w:sz w:val="20"/>
        </w:rPr>
        <w:t>general view for BS demodulation requirements is provided</w:t>
      </w:r>
      <w:r w:rsidR="000C4D43" w:rsidRPr="00596334">
        <w:rPr>
          <w:rFonts w:ascii="Arial" w:hAnsi="Arial" w:cs="Arial"/>
          <w:sz w:val="20"/>
          <w:lang w:val="en-GB"/>
        </w:rPr>
        <w:t xml:space="preserve">. </w:t>
      </w:r>
      <w:r w:rsidR="004E1A52" w:rsidRPr="00596334">
        <w:rPr>
          <w:rFonts w:ascii="Arial" w:hAnsi="Arial" w:cs="Arial"/>
          <w:sz w:val="18"/>
          <w:szCs w:val="18"/>
        </w:rPr>
        <w:t xml:space="preserve"> </w:t>
      </w:r>
      <w:r w:rsidR="00D63A3C" w:rsidRPr="00596334">
        <w:rPr>
          <w:rFonts w:ascii="Arial" w:hAnsi="Arial" w:cs="Arial"/>
          <w:sz w:val="18"/>
          <w:szCs w:val="18"/>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263BFF63" w14:textId="1E565E34" w:rsidR="00F5720B" w:rsidRDefault="00F5720B" w:rsidP="00F5720B">
      <w:pPr>
        <w:pStyle w:val="Heading2"/>
      </w:pPr>
      <w:r>
        <w:t xml:space="preserve">2.1 </w:t>
      </w:r>
      <w:r>
        <w:tab/>
        <w:t>General</w:t>
      </w:r>
    </w:p>
    <w:p w14:paraId="24F49046" w14:textId="6C4ECDD9" w:rsidR="00F67F8C" w:rsidRDefault="007311C3" w:rsidP="00576D63">
      <w:r>
        <w:t xml:space="preserve">According to the </w:t>
      </w:r>
      <w:r w:rsidR="00FF394A">
        <w:t xml:space="preserve">WID, the </w:t>
      </w:r>
      <w:r w:rsidR="00417088">
        <w:t xml:space="preserve">target CBW is 3MHz for less than 1GHz </w:t>
      </w:r>
      <w:r w:rsidR="000521D6">
        <w:t>FDD frequency bands</w:t>
      </w:r>
      <w:r w:rsidR="000F1D17">
        <w:t xml:space="preserve"> and there is no new UL physical channel </w:t>
      </w:r>
      <w:r w:rsidR="00FC03A6">
        <w:t>modification in</w:t>
      </w:r>
      <w:r w:rsidR="000521D6">
        <w:t xml:space="preserve"> RAN1 discussion.</w:t>
      </w:r>
      <w:r w:rsidR="00F67F8C">
        <w:t xml:space="preserve"> The </w:t>
      </w:r>
      <w:r w:rsidR="00C4403C">
        <w:t xml:space="preserve">most significant </w:t>
      </w:r>
      <w:r w:rsidR="00694BC3">
        <w:t>enhancement is on PBCH. In that case, the BS receiver algorithm won’t change</w:t>
      </w:r>
      <w:r w:rsidR="003B3C5A">
        <w:t xml:space="preserve"> for 3MHz. </w:t>
      </w:r>
    </w:p>
    <w:p w14:paraId="6E1891B6" w14:textId="08DE86E2" w:rsidR="0036719C" w:rsidRDefault="008C1238" w:rsidP="008C1238">
      <w:pPr>
        <w:pStyle w:val="Observation"/>
      </w:pPr>
      <w:bookmarkStart w:id="3" w:name="_Toc146740319"/>
      <w:r>
        <w:t>No physical channel modification for UL</w:t>
      </w:r>
      <w:r w:rsidR="00512213">
        <w:t xml:space="preserve"> for 3MHz CBW.</w:t>
      </w:r>
      <w:bookmarkEnd w:id="3"/>
    </w:p>
    <w:p w14:paraId="1A3D2F81" w14:textId="77777777" w:rsidR="00DA19A9" w:rsidRDefault="00F67F8C" w:rsidP="00576D63">
      <w:r>
        <w:t xml:space="preserve">From the demodulation </w:t>
      </w:r>
      <w:r w:rsidR="00285BCD">
        <w:t xml:space="preserve">requirement </w:t>
      </w:r>
      <w:r>
        <w:t xml:space="preserve">perspective, current applicability rule for </w:t>
      </w:r>
      <w:r w:rsidR="00DA19A9">
        <w:t>PUSCH is:</w:t>
      </w:r>
    </w:p>
    <w:p w14:paraId="49EAE046" w14:textId="3A77FCA3" w:rsidR="00361FA4" w:rsidRDefault="00361FA4" w:rsidP="00361FA4">
      <w:r>
        <w:rPr>
          <w:noProof/>
        </w:rPr>
        <mc:AlternateContent>
          <mc:Choice Requires="wps">
            <w:drawing>
              <wp:anchor distT="0" distB="0" distL="114300" distR="114300" simplePos="0" relativeHeight="251659264" behindDoc="0" locked="0" layoutInCell="1" allowOverlap="1" wp14:anchorId="2823BED3" wp14:editId="69747A1D">
                <wp:simplePos x="0" y="0"/>
                <wp:positionH relativeFrom="column">
                  <wp:posOffset>0</wp:posOffset>
                </wp:positionH>
                <wp:positionV relativeFrom="paragraph">
                  <wp:posOffset>1270</wp:posOffset>
                </wp:positionV>
                <wp:extent cx="1828800" cy="1828800"/>
                <wp:effectExtent l="0" t="0" r="12700" b="26670"/>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022DF5" w14:textId="77777777" w:rsidR="00361FA4" w:rsidRDefault="00361FA4" w:rsidP="00361FA4">
                            <w:pPr>
                              <w:pStyle w:val="Default"/>
                              <w:rPr>
                                <w:sz w:val="22"/>
                                <w:szCs w:val="22"/>
                              </w:rPr>
                            </w:pPr>
                            <w:r>
                              <w:rPr>
                                <w:sz w:val="22"/>
                                <w:szCs w:val="22"/>
                              </w:rPr>
                              <w:t xml:space="preserve">8.1.2.1.2 Applicability of requirements for different channel bandwidths </w:t>
                            </w:r>
                          </w:p>
                          <w:p w14:paraId="74A9EFAF" w14:textId="77777777" w:rsidR="00361FA4" w:rsidRDefault="00361FA4" w:rsidP="00361FA4">
                            <w:pPr>
                              <w:pStyle w:val="Default"/>
                              <w:rPr>
                                <w:sz w:val="20"/>
                                <w:szCs w:val="20"/>
                              </w:rPr>
                            </w:pPr>
                            <w:r>
                              <w:rPr>
                                <w:rFonts w:ascii="Times New Roman" w:hAnsi="Times New Roman" w:cs="Times New Roman"/>
                                <w:sz w:val="20"/>
                                <w:szCs w:val="20"/>
                              </w:rPr>
                              <w:t xml:space="preserve">For each subcarrier spacing declared to be supported, the test requirements for a specific channel bandwidth shall apply only if the BS supports it (see D.14 in table 4.6-1). </w:t>
                            </w:r>
                          </w:p>
                          <w:p w14:paraId="365D0B0E" w14:textId="77777777" w:rsidR="00361FA4" w:rsidRPr="006D599E" w:rsidRDefault="00361FA4">
                            <w:pPr>
                              <w:rPr>
                                <w:rFonts w:ascii="Times New Roman" w:hAnsi="Times New Roman" w:cs="Times New Roman"/>
                                <w:sz w:val="20"/>
                                <w:szCs w:val="20"/>
                              </w:rPr>
                            </w:pPr>
                            <w:r>
                              <w:rPr>
                                <w:rFonts w:ascii="Times New Roman" w:hAnsi="Times New Roman" w:cs="Times New Roman"/>
                                <w:sz w:val="20"/>
                                <w:szCs w:val="20"/>
                              </w:rPr>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23BED3" id="Text Box 1" o:spid="_x0000_s1028" type="#_x0000_t202" style="position:absolute;margin-left:0;margin-top:.1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KGwW3SsCAABaBAAADgAAAAAAAAAAAAAAAAAuAgAAZHJzL2Uyb0Rv&#10;Yy54bWxQSwECLQAUAAYACAAAACEAOSImptkAAAAFAQAADwAAAAAAAAAAAAAAAACFBAAAZHJzL2Rv&#10;d25yZXYueG1sUEsFBgAAAAAEAAQA8wAAAIsFAAAAAA==&#10;" filled="f" strokeweight=".5pt">
                <v:textbox style="mso-fit-shape-to-text:t">
                  <w:txbxContent>
                    <w:p w14:paraId="3E022DF5" w14:textId="77777777" w:rsidR="00361FA4" w:rsidRDefault="00361FA4" w:rsidP="00361FA4">
                      <w:pPr>
                        <w:pStyle w:val="Default"/>
                        <w:rPr>
                          <w:sz w:val="22"/>
                          <w:szCs w:val="22"/>
                        </w:rPr>
                      </w:pPr>
                      <w:r>
                        <w:rPr>
                          <w:sz w:val="22"/>
                          <w:szCs w:val="22"/>
                        </w:rPr>
                        <w:t xml:space="preserve">8.1.2.1.2 Applicability of requirements for different channel bandwidths </w:t>
                      </w:r>
                    </w:p>
                    <w:p w14:paraId="74A9EFAF" w14:textId="77777777" w:rsidR="00361FA4" w:rsidRDefault="00361FA4" w:rsidP="00361FA4">
                      <w:pPr>
                        <w:pStyle w:val="Default"/>
                        <w:rPr>
                          <w:sz w:val="20"/>
                          <w:szCs w:val="20"/>
                        </w:rPr>
                      </w:pPr>
                      <w:r>
                        <w:rPr>
                          <w:rFonts w:ascii="Times New Roman" w:hAnsi="Times New Roman" w:cs="Times New Roman"/>
                          <w:sz w:val="20"/>
                          <w:szCs w:val="20"/>
                        </w:rPr>
                        <w:t xml:space="preserve">For each subcarrier spacing declared to be supported, the test requirements for a specific channel bandwidth shall apply only if the BS supports it (see D.14 in table 4.6-1). </w:t>
                      </w:r>
                    </w:p>
                    <w:p w14:paraId="365D0B0E" w14:textId="77777777" w:rsidR="00361FA4" w:rsidRPr="006D599E" w:rsidRDefault="00361FA4">
                      <w:pPr>
                        <w:rPr>
                          <w:rFonts w:ascii="Times New Roman" w:hAnsi="Times New Roman" w:cs="Times New Roman"/>
                          <w:sz w:val="20"/>
                          <w:szCs w:val="20"/>
                        </w:rPr>
                      </w:pPr>
                      <w:r>
                        <w:rPr>
                          <w:rFonts w:ascii="Times New Roman" w:hAnsi="Times New Roman" w:cs="Times New Roman"/>
                          <w:sz w:val="20"/>
                          <w:szCs w:val="20"/>
                        </w:rPr>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 </w:t>
                      </w:r>
                    </w:p>
                  </w:txbxContent>
                </v:textbox>
                <w10:wrap type="topAndBottom"/>
              </v:shape>
            </w:pict>
          </mc:Fallback>
        </mc:AlternateContent>
      </w:r>
    </w:p>
    <w:p w14:paraId="0417A833" w14:textId="25197442" w:rsidR="00BD1C26" w:rsidRDefault="00323519" w:rsidP="00361FA4">
      <w:r>
        <w:t>To avoid no requirement situation if a BS only support the minimum CBW</w:t>
      </w:r>
      <w:r w:rsidR="00D75D38">
        <w:t xml:space="preserve">, most of </w:t>
      </w:r>
      <w:r w:rsidR="00761977">
        <w:t>PUSCH</w:t>
      </w:r>
      <w:r w:rsidR="00D75D38">
        <w:t xml:space="preserve"> feature</w:t>
      </w:r>
      <w:r w:rsidR="00761977">
        <w:t xml:space="preserve"> requirements cover the minimum and the maximum CBW per SCS.</w:t>
      </w:r>
      <w:r w:rsidR="007E1BA2">
        <w:t xml:space="preserve"> Thus, it is </w:t>
      </w:r>
      <w:r w:rsidR="00917A87">
        <w:t>straightforward to define new PUSCH requirements for</w:t>
      </w:r>
      <w:r w:rsidR="007E1BA2">
        <w:t xml:space="preserve"> 3MHz</w:t>
      </w:r>
      <w:r w:rsidR="00917A87">
        <w:t xml:space="preserve">. </w:t>
      </w:r>
      <w:r w:rsidR="007E1BA2">
        <w:t xml:space="preserve"> </w:t>
      </w:r>
      <w:r>
        <w:t xml:space="preserve"> </w:t>
      </w:r>
      <w:r w:rsidR="00D75D38">
        <w:t xml:space="preserve"> </w:t>
      </w:r>
    </w:p>
    <w:p w14:paraId="445705A3" w14:textId="67B0F79A" w:rsidR="00F920E8" w:rsidRDefault="00F920E8" w:rsidP="00F920E8">
      <w:pPr>
        <w:pStyle w:val="Proposal"/>
      </w:pPr>
      <w:bookmarkStart w:id="4" w:name="_Toc146740321"/>
      <w:r>
        <w:t xml:space="preserve">Proposal 1 </w:t>
      </w:r>
      <w:r>
        <w:tab/>
        <w:t xml:space="preserve">Introduce new PUSCH demodulation requirements for </w:t>
      </w:r>
      <w:r w:rsidR="00340D7F">
        <w:t>3MHz</w:t>
      </w:r>
      <w:r w:rsidR="007E3FEB">
        <w:t xml:space="preserve"> with 15kHz SCS</w:t>
      </w:r>
      <w:r w:rsidR="00340D7F">
        <w:t>.</w:t>
      </w:r>
      <w:bookmarkEnd w:id="4"/>
      <w:r w:rsidR="00340D7F">
        <w:t xml:space="preserve"> </w:t>
      </w:r>
    </w:p>
    <w:p w14:paraId="7FDFD03C" w14:textId="3CA71831" w:rsidR="00A73445" w:rsidRDefault="00A73445" w:rsidP="00A73445">
      <w:r>
        <w:t xml:space="preserve">The applicability rule for PUCCH is: </w:t>
      </w:r>
    </w:p>
    <w:p w14:paraId="5146F14E" w14:textId="1776284A" w:rsidR="00A73445" w:rsidRDefault="0044425F" w:rsidP="0044425F">
      <w:r>
        <w:rPr>
          <w:noProof/>
        </w:rPr>
        <w:lastRenderedPageBreak/>
        <mc:AlternateContent>
          <mc:Choice Requires="wps">
            <w:drawing>
              <wp:anchor distT="0" distB="0" distL="114300" distR="114300" simplePos="0" relativeHeight="251661312" behindDoc="0" locked="0" layoutInCell="1" allowOverlap="1" wp14:anchorId="2AF451E9" wp14:editId="20709CA1">
                <wp:simplePos x="0" y="0"/>
                <wp:positionH relativeFrom="column">
                  <wp:posOffset>0</wp:posOffset>
                </wp:positionH>
                <wp:positionV relativeFrom="paragraph">
                  <wp:posOffset>-3175</wp:posOffset>
                </wp:positionV>
                <wp:extent cx="1828800" cy="1828800"/>
                <wp:effectExtent l="0" t="0" r="12700" b="26670"/>
                <wp:wrapTopAndBottom/>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8C3722" w14:textId="77777777" w:rsidR="0044425F" w:rsidRDefault="0044425F" w:rsidP="0044425F">
                            <w:pPr>
                              <w:pStyle w:val="Default"/>
                              <w:rPr>
                                <w:sz w:val="22"/>
                                <w:szCs w:val="22"/>
                              </w:rPr>
                            </w:pPr>
                            <w:r>
                              <w:rPr>
                                <w:sz w:val="22"/>
                                <w:szCs w:val="22"/>
                              </w:rPr>
                              <w:t xml:space="preserve">8.1.2.2.3 Applicability of requirements for different channel bandwidths </w:t>
                            </w:r>
                          </w:p>
                          <w:p w14:paraId="7D2BF428" w14:textId="77777777" w:rsidR="0044425F" w:rsidRDefault="0044425F" w:rsidP="0044425F">
                            <w:pPr>
                              <w:pStyle w:val="Default"/>
                              <w:rPr>
                                <w:sz w:val="20"/>
                                <w:szCs w:val="20"/>
                              </w:rPr>
                            </w:pPr>
                            <w:r>
                              <w:rPr>
                                <w:rFonts w:ascii="Times New Roman" w:hAnsi="Times New Roman" w:cs="Times New Roman"/>
                                <w:sz w:val="20"/>
                                <w:szCs w:val="20"/>
                              </w:rPr>
                              <w:t xml:space="preserve">For each subcarrier spacing declared to be supported by the BS, the test requirements for a specific channel bandwidth shall apply only if the BS supports it (see D.14 in table 4.6-1). </w:t>
                            </w:r>
                          </w:p>
                          <w:p w14:paraId="1A429673" w14:textId="77777777" w:rsidR="0044425F" w:rsidRPr="00D66F42" w:rsidRDefault="0044425F">
                            <w:pPr>
                              <w:rPr>
                                <w:rFonts w:ascii="Times New Roman" w:hAnsi="Times New Roman" w:cs="Times New Roman"/>
                                <w:sz w:val="20"/>
                                <w:szCs w:val="20"/>
                              </w:rPr>
                            </w:pPr>
                            <w:r>
                              <w:rPr>
                                <w:rFonts w:ascii="Times New Roman" w:hAnsi="Times New Roman" w:cs="Times New Roman"/>
                                <w:sz w:val="20"/>
                                <w:szCs w:val="20"/>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F451E9" id="Text Box 2" o:spid="_x0000_s1029" type="#_x0000_t202" style="position:absolute;margin-left:0;margin-top:-.2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" filled="f" strokeweight=".5pt">
                <v:textbox style="mso-fit-shape-to-text:t">
                  <w:txbxContent>
                    <w:p w14:paraId="6B8C3722" w14:textId="77777777" w:rsidR="0044425F" w:rsidRDefault="0044425F" w:rsidP="0044425F">
                      <w:pPr>
                        <w:pStyle w:val="Default"/>
                        <w:rPr>
                          <w:sz w:val="22"/>
                          <w:szCs w:val="22"/>
                        </w:rPr>
                      </w:pPr>
                      <w:r>
                        <w:rPr>
                          <w:sz w:val="22"/>
                          <w:szCs w:val="22"/>
                        </w:rPr>
                        <w:t xml:space="preserve">8.1.2.2.3 Applicability of requirements for different channel bandwidths </w:t>
                      </w:r>
                    </w:p>
                    <w:p w14:paraId="7D2BF428" w14:textId="77777777" w:rsidR="0044425F" w:rsidRDefault="0044425F" w:rsidP="0044425F">
                      <w:pPr>
                        <w:pStyle w:val="Default"/>
                        <w:rPr>
                          <w:sz w:val="20"/>
                          <w:szCs w:val="20"/>
                        </w:rPr>
                      </w:pPr>
                      <w:r>
                        <w:rPr>
                          <w:rFonts w:ascii="Times New Roman" w:hAnsi="Times New Roman" w:cs="Times New Roman"/>
                          <w:sz w:val="20"/>
                          <w:szCs w:val="20"/>
                        </w:rPr>
                        <w:t xml:space="preserve">For each subcarrier spacing declared to be supported by the BS, the test requirements for a specific channel bandwidth shall apply only if the BS supports it (see D.14 in table 4.6-1). </w:t>
                      </w:r>
                    </w:p>
                    <w:p w14:paraId="1A429673" w14:textId="77777777" w:rsidR="0044425F" w:rsidRPr="00D66F42" w:rsidRDefault="0044425F">
                      <w:pPr>
                        <w:rPr>
                          <w:rFonts w:ascii="Times New Roman" w:hAnsi="Times New Roman" w:cs="Times New Roman"/>
                          <w:sz w:val="20"/>
                          <w:szCs w:val="20"/>
                        </w:rPr>
                      </w:pPr>
                      <w:r>
                        <w:rPr>
                          <w:rFonts w:ascii="Times New Roman" w:hAnsi="Times New Roman" w:cs="Times New Roman"/>
                          <w:sz w:val="20"/>
                          <w:szCs w:val="20"/>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txbxContent>
                </v:textbox>
                <w10:wrap type="topAndBottom"/>
              </v:shape>
            </w:pict>
          </mc:Fallback>
        </mc:AlternateContent>
      </w:r>
    </w:p>
    <w:p w14:paraId="35C9C665" w14:textId="5D29EDE3" w:rsidR="0044425F" w:rsidRDefault="007170E5" w:rsidP="00576D63">
      <w:r>
        <w:t>It is same as PUSCH</w:t>
      </w:r>
      <w:r w:rsidR="004B52AF">
        <w:t xml:space="preserve"> that </w:t>
      </w:r>
      <w:r w:rsidR="002C1A0B">
        <w:t xml:space="preserve">the </w:t>
      </w:r>
      <w:r w:rsidR="00335887">
        <w:t xml:space="preserve">requirement for </w:t>
      </w:r>
      <w:r w:rsidR="00335887" w:rsidRPr="00335887">
        <w:t>the closest channel bandwidth lower than this widest supported bandwidth</w:t>
      </w:r>
      <w:r w:rsidR="00335887">
        <w:t xml:space="preserve"> should be defined, so the 3MHz requirements should be introduced.</w:t>
      </w:r>
    </w:p>
    <w:p w14:paraId="7CB85C4A" w14:textId="02F307BE" w:rsidR="002B4716" w:rsidRDefault="007E3FEB" w:rsidP="007E3FEB">
      <w:pPr>
        <w:pStyle w:val="Proposal"/>
      </w:pPr>
      <w:bookmarkStart w:id="5" w:name="_Toc146740322"/>
      <w:r>
        <w:t xml:space="preserve">Proposal 2 </w:t>
      </w:r>
      <w:r>
        <w:tab/>
        <w:t>Introduce new PUCCH demodulation requirements for 3MHz with 15kHz SCS.</w:t>
      </w:r>
      <w:bookmarkEnd w:id="5"/>
    </w:p>
    <w:p w14:paraId="1D74F7CF" w14:textId="68F93DE5" w:rsidR="00D6632B" w:rsidRDefault="00823B4E" w:rsidP="00576D63">
      <w:r>
        <w:t xml:space="preserve">Existing </w:t>
      </w:r>
      <w:r w:rsidR="00943517">
        <w:t>PRACH requirements are defined for any CBW per SCS, so no need to define new requirements</w:t>
      </w:r>
      <w:r w:rsidR="00B24C47">
        <w:t xml:space="preserve"> specifically for 3 </w:t>
      </w:r>
      <w:proofErr w:type="spellStart"/>
      <w:r w:rsidR="00B24C47">
        <w:t>MHz</w:t>
      </w:r>
      <w:r w:rsidR="00943517">
        <w:t>.</w:t>
      </w:r>
      <w:proofErr w:type="spellEnd"/>
      <w:r w:rsidR="00943517">
        <w:t xml:space="preserve"> </w:t>
      </w:r>
    </w:p>
    <w:p w14:paraId="63340208" w14:textId="326B80B5" w:rsidR="00B95C70" w:rsidRDefault="00B95C70" w:rsidP="00B95C70">
      <w:pPr>
        <w:pStyle w:val="Proposal"/>
      </w:pPr>
      <w:bookmarkStart w:id="6" w:name="_Toc146740323"/>
      <w:r>
        <w:t xml:space="preserve">Proposal 2-1 </w:t>
      </w:r>
      <w:r>
        <w:tab/>
        <w:t>No new PRACH reception requirements for 3MHz with 15kHz SCS.</w:t>
      </w:r>
      <w:bookmarkEnd w:id="6"/>
    </w:p>
    <w:p w14:paraId="3DF83B24" w14:textId="77777777" w:rsidR="00D6632B" w:rsidRDefault="00D6632B" w:rsidP="00576D63"/>
    <w:p w14:paraId="366A4C5A" w14:textId="6F8B43F7" w:rsidR="00A14489" w:rsidRDefault="00D6632B" w:rsidP="00D6632B">
      <w:pPr>
        <w:pStyle w:val="Heading2"/>
      </w:pPr>
      <w:r>
        <w:t>2.2</w:t>
      </w:r>
      <w:r>
        <w:tab/>
      </w:r>
      <w:r w:rsidR="00823B4E">
        <w:t xml:space="preserve">Requirement </w:t>
      </w:r>
      <w:r w:rsidR="00A14489">
        <w:t>scope</w:t>
      </w:r>
    </w:p>
    <w:p w14:paraId="598B3915" w14:textId="0A41C22F" w:rsidR="004C4C93" w:rsidRDefault="00724EFF" w:rsidP="00E51346">
      <w:r>
        <w:t>Beside b</w:t>
      </w:r>
      <w:r w:rsidR="00AF674D">
        <w:t>asic PUSCH</w:t>
      </w:r>
      <w:r w:rsidR="004C4C93">
        <w:t xml:space="preserve"> and PUCCH</w:t>
      </w:r>
      <w:r w:rsidR="00AF674D">
        <w:t xml:space="preserve"> requirements</w:t>
      </w:r>
      <w:r>
        <w:t xml:space="preserve">, </w:t>
      </w:r>
      <w:r w:rsidR="006B4ACD">
        <w:t>it</w:t>
      </w:r>
      <w:r>
        <w:t xml:space="preserve"> is </w:t>
      </w:r>
      <w:r w:rsidR="004563FA">
        <w:t xml:space="preserve">confirmed in RAN plenary meeting that </w:t>
      </w:r>
      <w:r w:rsidR="006B4ACD">
        <w:t xml:space="preserve">UE </w:t>
      </w:r>
      <w:r w:rsidR="001118A7">
        <w:t>speed up</w:t>
      </w:r>
      <w:r w:rsidR="006B4ACD">
        <w:t xml:space="preserve"> to 500km/h is </w:t>
      </w:r>
      <w:r w:rsidR="00B61B10">
        <w:t>the target for n100</w:t>
      </w:r>
      <w:r w:rsidR="00C673CA">
        <w:t xml:space="preserve"> [3]</w:t>
      </w:r>
      <w:r w:rsidR="00317F10">
        <w:t>.</w:t>
      </w:r>
      <w:r w:rsidR="00B61B10">
        <w:t xml:space="preserve"> In that case, HST demodulation requirements should also </w:t>
      </w:r>
      <w:r w:rsidR="00004AF7">
        <w:t xml:space="preserve">be </w:t>
      </w:r>
      <w:r w:rsidR="00B61B10">
        <w:t xml:space="preserve">in the scope. </w:t>
      </w:r>
      <w:r w:rsidR="00317F10">
        <w:t xml:space="preserve"> </w:t>
      </w:r>
      <w:r w:rsidR="004C4C93">
        <w:t xml:space="preserve">As for enhanced features, </w:t>
      </w:r>
      <w:r w:rsidR="002D130D">
        <w:t>such as URLLC, NR-U, coverage enhancement</w:t>
      </w:r>
      <w:r w:rsidR="00715643">
        <w:t xml:space="preserve"> etc.,</w:t>
      </w:r>
      <w:r w:rsidR="00004AF7">
        <w:t xml:space="preserve"> they</w:t>
      </w:r>
      <w:r w:rsidR="00715643">
        <w:t xml:space="preserve"> </w:t>
      </w:r>
      <w:r w:rsidR="00420C4A">
        <w:t>might</w:t>
      </w:r>
      <w:r w:rsidR="00715643">
        <w:t xml:space="preserve"> </w:t>
      </w:r>
      <w:r w:rsidR="008D3E40">
        <w:t xml:space="preserve">not be the target use case for 3MHz </w:t>
      </w:r>
      <w:r w:rsidR="00420C4A">
        <w:t>and could be depriorit</w:t>
      </w:r>
      <w:r w:rsidR="00F8196D">
        <w:t>ized</w:t>
      </w:r>
      <w:r w:rsidR="00420C4A">
        <w:t xml:space="preserve"> for </w:t>
      </w:r>
      <w:r w:rsidR="00F8196D">
        <w:t>discussion</w:t>
      </w:r>
      <w:r w:rsidR="00222432">
        <w:t xml:space="preserve"> </w:t>
      </w:r>
      <w:r w:rsidR="00996AD6">
        <w:t>regarding the simulation effort</w:t>
      </w:r>
      <w:r w:rsidR="00F8196D">
        <w:t xml:space="preserve">. </w:t>
      </w:r>
    </w:p>
    <w:p w14:paraId="41B12ECF" w14:textId="03EFF774" w:rsidR="00A14489" w:rsidRDefault="000D7F8B" w:rsidP="00E51346">
      <w:r>
        <w:t>Following test case</w:t>
      </w:r>
      <w:r w:rsidR="004E2D9A">
        <w:t>s</w:t>
      </w:r>
      <w:r>
        <w:t xml:space="preserve"> can be candidate</w:t>
      </w:r>
      <w:r w:rsidR="00203A1A">
        <w:t>s</w:t>
      </w:r>
      <w:r w:rsidR="0012574F">
        <w:t xml:space="preserve"> for PUSCH</w:t>
      </w:r>
      <w:r>
        <w:t>:</w:t>
      </w:r>
    </w:p>
    <w:p w14:paraId="42AEC3B5" w14:textId="3FACBD18" w:rsidR="000D7F8B" w:rsidRDefault="00BB2B33" w:rsidP="000D7F8B">
      <w:pPr>
        <w:pStyle w:val="ListParagraph"/>
        <w:numPr>
          <w:ilvl w:val="0"/>
          <w:numId w:val="12"/>
        </w:numPr>
      </w:pPr>
      <w:r>
        <w:t>PUSCH with precoding disabled.</w:t>
      </w:r>
    </w:p>
    <w:p w14:paraId="67906CE2" w14:textId="6D10D1AF" w:rsidR="00BB2B33" w:rsidRDefault="00BB2B33" w:rsidP="00BB2B33">
      <w:pPr>
        <w:pStyle w:val="ListParagraph"/>
        <w:numPr>
          <w:ilvl w:val="0"/>
          <w:numId w:val="12"/>
        </w:numPr>
      </w:pPr>
      <w:r>
        <w:t>PUSCH with precoding enabled.</w:t>
      </w:r>
    </w:p>
    <w:p w14:paraId="7F495047" w14:textId="6969E958" w:rsidR="00BB2B33" w:rsidRDefault="00AA12CD" w:rsidP="000D7F8B">
      <w:pPr>
        <w:pStyle w:val="ListParagraph"/>
        <w:numPr>
          <w:ilvl w:val="0"/>
          <w:numId w:val="12"/>
        </w:numPr>
      </w:pPr>
      <w:r>
        <w:t>UCI multiplexed on PUSCH.</w:t>
      </w:r>
    </w:p>
    <w:p w14:paraId="18755C7D" w14:textId="16F64FB8" w:rsidR="00AA12CD" w:rsidRDefault="007A5D50" w:rsidP="000D7F8B">
      <w:pPr>
        <w:pStyle w:val="ListParagraph"/>
        <w:numPr>
          <w:ilvl w:val="0"/>
          <w:numId w:val="12"/>
        </w:numPr>
      </w:pPr>
      <w:r>
        <w:t>UL timing adjustment</w:t>
      </w:r>
      <w:r w:rsidR="00AD05DA">
        <w:t xml:space="preserve">. </w:t>
      </w:r>
    </w:p>
    <w:p w14:paraId="4BC11745" w14:textId="01CDDC53" w:rsidR="0016274E" w:rsidRPr="0011504B" w:rsidRDefault="0016274E" w:rsidP="000D7F8B">
      <w:pPr>
        <w:pStyle w:val="ListParagraph"/>
        <w:numPr>
          <w:ilvl w:val="0"/>
          <w:numId w:val="12"/>
        </w:numPr>
      </w:pPr>
      <w:r w:rsidRPr="0011504B">
        <w:t xml:space="preserve">PUSCH for </w:t>
      </w:r>
      <w:r w:rsidR="00017652" w:rsidRPr="0011504B">
        <w:t>high-speed</w:t>
      </w:r>
      <w:r w:rsidRPr="0011504B">
        <w:t xml:space="preserve"> train</w:t>
      </w:r>
      <w:r w:rsidR="00F161DB" w:rsidRPr="0011504B">
        <w:t xml:space="preserve">: </w:t>
      </w:r>
      <w:r w:rsidR="00397660" w:rsidRPr="0011504B">
        <w:t xml:space="preserve">both </w:t>
      </w:r>
      <w:r w:rsidR="003A3F30" w:rsidRPr="0011504B">
        <w:t>350km/h and 500km/h</w:t>
      </w:r>
    </w:p>
    <w:p w14:paraId="572C3DF2" w14:textId="77777777" w:rsidR="004329B3" w:rsidRDefault="00080677" w:rsidP="00080677">
      <w:r>
        <w:t xml:space="preserve">The corresponding configuration could follow legacy </w:t>
      </w:r>
      <w:r w:rsidR="004E2D9A">
        <w:t xml:space="preserve">NR FR1 </w:t>
      </w:r>
      <w:r>
        <w:t xml:space="preserve">configuration but only consider </w:t>
      </w:r>
      <w:r w:rsidR="00021841">
        <w:t xml:space="preserve">FDD </w:t>
      </w:r>
      <w:r>
        <w:t>15kHz SCS</w:t>
      </w:r>
      <w:r w:rsidR="004329B3">
        <w:t xml:space="preserve">. </w:t>
      </w:r>
    </w:p>
    <w:p w14:paraId="4DEC9F5F" w14:textId="4392909C" w:rsidR="004E2D9A" w:rsidRDefault="00A25F39" w:rsidP="00080677">
      <w:r>
        <w:t>T</w:t>
      </w:r>
      <w:r w:rsidR="00C56219">
        <w:t xml:space="preserve">he maximum </w:t>
      </w:r>
      <w:r w:rsidR="00080677">
        <w:t>PRB number</w:t>
      </w:r>
      <w:r w:rsidR="00EF5921">
        <w:t xml:space="preserve"> for 3MHz is 15 in TS</w:t>
      </w:r>
      <w:r w:rsidR="00921478">
        <w:t xml:space="preserve">38.101-1, but </w:t>
      </w:r>
      <w:r w:rsidR="005235E5">
        <w:t xml:space="preserve">there is an exception that PRB </w:t>
      </w:r>
      <w:r w:rsidR="00192747">
        <w:t xml:space="preserve">number </w:t>
      </w:r>
      <w:r w:rsidR="005235E5">
        <w:t xml:space="preserve">could be </w:t>
      </w:r>
      <w:r w:rsidR="009013B9">
        <w:t xml:space="preserve">12 </w:t>
      </w:r>
      <w:r w:rsidR="00192747">
        <w:t>on</w:t>
      </w:r>
      <w:r w:rsidR="009013B9">
        <w:t xml:space="preserve"> n100</w:t>
      </w:r>
      <w:r w:rsidR="00C56219">
        <w:t xml:space="preserve">. </w:t>
      </w:r>
      <w:r w:rsidR="009A4B13">
        <w:t xml:space="preserve">From demodulation perspective, </w:t>
      </w:r>
      <w:r w:rsidR="00192747">
        <w:t>there might not be big performance difference between 12 or 15</w:t>
      </w:r>
      <w:r w:rsidR="00B11ED1">
        <w:t xml:space="preserve"> PRBs. </w:t>
      </w:r>
      <w:r w:rsidR="00C84258">
        <w:t xml:space="preserve">It could be possible to </w:t>
      </w:r>
      <w:r w:rsidR="0023752A">
        <w:t xml:space="preserve">use 15PRB for non-HST requirements but 12PRB for HST requirements. </w:t>
      </w:r>
      <w:r w:rsidR="00592E7A">
        <w:t xml:space="preserve">If test non-HST performance on n100, the current applicability rule </w:t>
      </w:r>
      <w:r w:rsidR="00F067C0">
        <w:t xml:space="preserve">might be reused that put 12 PRB in the center of 15PRBs to do the test. </w:t>
      </w:r>
      <w:r w:rsidR="00592E7A">
        <w:t xml:space="preserve"> </w:t>
      </w:r>
    </w:p>
    <w:p w14:paraId="0AB8B039" w14:textId="01165500" w:rsidR="00CA0D24" w:rsidRDefault="00CA0D24" w:rsidP="00CA0D24">
      <w:pPr>
        <w:pStyle w:val="Observation"/>
      </w:pPr>
      <w:bookmarkStart w:id="7" w:name="_Toc146740320"/>
      <w:r>
        <w:t>The PRB number</w:t>
      </w:r>
      <w:r w:rsidR="00374D36">
        <w:t xml:space="preserve"> of 3MHz</w:t>
      </w:r>
      <w:r>
        <w:t xml:space="preserve"> is different </w:t>
      </w:r>
      <w:r w:rsidR="004D453A">
        <w:t>between n100 band and other bands.</w:t>
      </w:r>
      <w:bookmarkEnd w:id="7"/>
      <w:r w:rsidR="004D453A">
        <w:t xml:space="preserve"> </w:t>
      </w:r>
    </w:p>
    <w:p w14:paraId="3098530F" w14:textId="50CB3955" w:rsidR="002801F4" w:rsidRDefault="002801F4" w:rsidP="00080677">
      <w:r>
        <w:t xml:space="preserve">For </w:t>
      </w:r>
      <w:r w:rsidR="00F92BA5">
        <w:t xml:space="preserve">PUCCH, normal requirements for format 0/1/2/3/4 could be candidates. </w:t>
      </w:r>
    </w:p>
    <w:p w14:paraId="507DF14C" w14:textId="11E85FF4" w:rsidR="00203A1A" w:rsidRDefault="006C3EA2" w:rsidP="006C3EA2">
      <w:pPr>
        <w:pStyle w:val="Proposal"/>
      </w:pPr>
      <w:bookmarkStart w:id="8" w:name="_Toc146740324"/>
      <w:r>
        <w:t xml:space="preserve">Proposal 3 </w:t>
      </w:r>
      <w:r>
        <w:tab/>
      </w:r>
      <w:r w:rsidR="00822859">
        <w:t xml:space="preserve">Consider </w:t>
      </w:r>
      <w:r w:rsidR="002C1547">
        <w:t xml:space="preserve">define new </w:t>
      </w:r>
      <w:r w:rsidR="00822859">
        <w:t xml:space="preserve">PUSCH FR1 3MHz </w:t>
      </w:r>
      <w:r w:rsidR="009704DD">
        <w:t>demodulation requirements</w:t>
      </w:r>
      <w:r w:rsidR="002C1547">
        <w:t xml:space="preserve"> for following test cases:</w:t>
      </w:r>
      <w:bookmarkEnd w:id="8"/>
    </w:p>
    <w:p w14:paraId="18B4DEE7" w14:textId="77777777" w:rsidR="009704DD" w:rsidRDefault="009704DD" w:rsidP="009704DD">
      <w:pPr>
        <w:pStyle w:val="Proposal"/>
        <w:numPr>
          <w:ilvl w:val="0"/>
          <w:numId w:val="13"/>
        </w:numPr>
      </w:pPr>
      <w:bookmarkStart w:id="9" w:name="_Toc146740325"/>
      <w:r>
        <w:lastRenderedPageBreak/>
        <w:t>PUSCH with precoding disabled.</w:t>
      </w:r>
      <w:bookmarkEnd w:id="9"/>
    </w:p>
    <w:p w14:paraId="6DD7F0DF" w14:textId="77777777" w:rsidR="009704DD" w:rsidRDefault="009704DD" w:rsidP="009704DD">
      <w:pPr>
        <w:pStyle w:val="Proposal"/>
        <w:numPr>
          <w:ilvl w:val="0"/>
          <w:numId w:val="13"/>
        </w:numPr>
      </w:pPr>
      <w:bookmarkStart w:id="10" w:name="_Toc146740326"/>
      <w:r>
        <w:t>PUSCH with precoding enabled.</w:t>
      </w:r>
      <w:bookmarkEnd w:id="10"/>
    </w:p>
    <w:p w14:paraId="10409A9E" w14:textId="77777777" w:rsidR="009704DD" w:rsidRDefault="009704DD" w:rsidP="009704DD">
      <w:pPr>
        <w:pStyle w:val="Proposal"/>
        <w:numPr>
          <w:ilvl w:val="0"/>
          <w:numId w:val="13"/>
        </w:numPr>
      </w:pPr>
      <w:bookmarkStart w:id="11" w:name="_Toc146740327"/>
      <w:r>
        <w:t>UCI multiplexed on PUSCH.</w:t>
      </w:r>
      <w:bookmarkEnd w:id="11"/>
    </w:p>
    <w:p w14:paraId="04F4F8A5" w14:textId="19785FC4" w:rsidR="009704DD" w:rsidRDefault="009704DD" w:rsidP="009704DD">
      <w:pPr>
        <w:pStyle w:val="Proposal"/>
        <w:numPr>
          <w:ilvl w:val="0"/>
          <w:numId w:val="13"/>
        </w:numPr>
      </w:pPr>
      <w:bookmarkStart w:id="12" w:name="_Toc146740328"/>
      <w:r>
        <w:t>UL timing adjustment</w:t>
      </w:r>
      <w:bookmarkEnd w:id="12"/>
    </w:p>
    <w:p w14:paraId="21036D74" w14:textId="64E18143" w:rsidR="00A32854" w:rsidRDefault="00A32854" w:rsidP="009704DD">
      <w:pPr>
        <w:pStyle w:val="Proposal"/>
        <w:numPr>
          <w:ilvl w:val="0"/>
          <w:numId w:val="13"/>
        </w:numPr>
      </w:pPr>
      <w:bookmarkStart w:id="13" w:name="_Toc146740329"/>
      <w:r>
        <w:t>PUSCH for high-speed train: both 350km/h and 500km/h</w:t>
      </w:r>
      <w:bookmarkEnd w:id="13"/>
    </w:p>
    <w:p w14:paraId="44796917" w14:textId="384880B2" w:rsidR="00AD05DA" w:rsidRDefault="00080677" w:rsidP="006C3EA2">
      <w:pPr>
        <w:pStyle w:val="Proposal"/>
      </w:pPr>
      <w:r>
        <w:t xml:space="preserve"> </w:t>
      </w:r>
    </w:p>
    <w:p w14:paraId="3F5F61F8" w14:textId="0AA4DC78" w:rsidR="0012574F" w:rsidRDefault="00AA518B" w:rsidP="00AA518B">
      <w:pPr>
        <w:pStyle w:val="Proposal"/>
      </w:pPr>
      <w:bookmarkStart w:id="14" w:name="_Toc146740330"/>
      <w:r>
        <w:t xml:space="preserve">Proposal 4 </w:t>
      </w:r>
      <w:r>
        <w:tab/>
        <w:t>Consider define new normal PUCCH</w:t>
      </w:r>
      <w:r w:rsidR="002C1547">
        <w:t xml:space="preserve"> FR1 3MHz</w:t>
      </w:r>
      <w:r>
        <w:t xml:space="preserve"> demodulation requirements for format 0/1/2/3/4.</w:t>
      </w:r>
      <w:bookmarkEnd w:id="14"/>
      <w:r>
        <w:t xml:space="preserve">  </w:t>
      </w:r>
    </w:p>
    <w:p w14:paraId="35542246" w14:textId="79954D03" w:rsidR="00BC4838" w:rsidRDefault="00BC4838" w:rsidP="00BC4838">
      <w:pPr>
        <w:pStyle w:val="Proposal"/>
      </w:pPr>
      <w:bookmarkStart w:id="15" w:name="_Toc146740331"/>
      <w:r>
        <w:t xml:space="preserve">Proposal 5 </w:t>
      </w:r>
      <w:r>
        <w:tab/>
        <w:t xml:space="preserve">RAN4 to discuss the PRB number of 3MHz for </w:t>
      </w:r>
      <w:r w:rsidR="005E4714">
        <w:t>requirements based on following options:</w:t>
      </w:r>
      <w:bookmarkEnd w:id="15"/>
      <w:r w:rsidR="005E4714">
        <w:t xml:space="preserve"> </w:t>
      </w:r>
    </w:p>
    <w:p w14:paraId="0F8CDD1A" w14:textId="162589F3" w:rsidR="005E4714" w:rsidRDefault="005E4714" w:rsidP="005E4714">
      <w:pPr>
        <w:pStyle w:val="Proposal"/>
        <w:numPr>
          <w:ilvl w:val="0"/>
          <w:numId w:val="17"/>
        </w:numPr>
      </w:pPr>
      <w:bookmarkStart w:id="16" w:name="_Toc146740332"/>
      <w:r>
        <w:t xml:space="preserve">Use 15 PRB for </w:t>
      </w:r>
      <w:r w:rsidR="005F50C2">
        <w:t>non-HST requirements and 12 PRB for HST requirements.</w:t>
      </w:r>
      <w:bookmarkEnd w:id="16"/>
      <w:r w:rsidR="009F7B72">
        <w:t xml:space="preserve"> </w:t>
      </w:r>
    </w:p>
    <w:p w14:paraId="021AEA68" w14:textId="6D0395FA" w:rsidR="005F50C2" w:rsidRDefault="005F50C2" w:rsidP="005E4714">
      <w:pPr>
        <w:pStyle w:val="Proposal"/>
        <w:numPr>
          <w:ilvl w:val="0"/>
          <w:numId w:val="17"/>
        </w:numPr>
      </w:pPr>
      <w:bookmarkStart w:id="17" w:name="_Toc146740333"/>
      <w:r>
        <w:t xml:space="preserve">Use 15 PRB for all requirements to align with </w:t>
      </w:r>
      <w:r w:rsidR="00F7514A">
        <w:t>38.141-1 definition.</w:t>
      </w:r>
      <w:bookmarkEnd w:id="17"/>
    </w:p>
    <w:p w14:paraId="76F01AD8" w14:textId="34EE4B5D" w:rsidR="005F50C2" w:rsidRPr="00BC4838" w:rsidRDefault="005F50C2" w:rsidP="005E4714">
      <w:pPr>
        <w:pStyle w:val="Proposal"/>
        <w:numPr>
          <w:ilvl w:val="0"/>
          <w:numId w:val="17"/>
        </w:numPr>
      </w:pPr>
      <w:bookmarkStart w:id="18" w:name="_Toc146740334"/>
      <w:r>
        <w:t>Use 12 PRB for all requirements</w:t>
      </w:r>
      <w:r w:rsidR="00F7514A">
        <w:t>.</w:t>
      </w:r>
      <w:bookmarkEnd w:id="18"/>
      <w:r w:rsidR="00F7514A">
        <w:t xml:space="preserve"> </w:t>
      </w:r>
    </w:p>
    <w:p w14:paraId="3BA0F577" w14:textId="77777777" w:rsidR="00E245E8" w:rsidRPr="002639FA" w:rsidRDefault="00E245E8" w:rsidP="00AA518B">
      <w:pPr>
        <w:pStyle w:val="Proposal"/>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2FCC122D" w14:textId="1A0FD814" w:rsidR="00750BB3"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46740319" w:history="1">
        <w:r w:rsidR="00750BB3" w:rsidRPr="005326CF">
          <w:rPr>
            <w:rStyle w:val="Hyperlink"/>
            <w:noProof/>
          </w:rPr>
          <w:t>Observation 1</w:t>
        </w:r>
        <w:r w:rsidR="00750BB3">
          <w:rPr>
            <w:rFonts w:asciiTheme="minorHAnsi" w:eastAsiaTheme="minorEastAsia" w:hAnsiTheme="minorHAnsi"/>
            <w:b w:val="0"/>
            <w:noProof/>
            <w:sz w:val="22"/>
          </w:rPr>
          <w:tab/>
        </w:r>
        <w:r w:rsidR="00750BB3" w:rsidRPr="005326CF">
          <w:rPr>
            <w:rStyle w:val="Hyperlink"/>
            <w:noProof/>
          </w:rPr>
          <w:t>No physical channel modification for UL for 3MHz CBW.</w:t>
        </w:r>
      </w:hyperlink>
    </w:p>
    <w:p w14:paraId="42E210E1" w14:textId="1590686E" w:rsidR="00750BB3" w:rsidRDefault="00750BB3">
      <w:pPr>
        <w:pStyle w:val="TableofFigures"/>
        <w:tabs>
          <w:tab w:val="right" w:leader="dot" w:pos="9350"/>
        </w:tabs>
        <w:rPr>
          <w:rFonts w:asciiTheme="minorHAnsi" w:eastAsiaTheme="minorEastAsia" w:hAnsiTheme="minorHAnsi"/>
          <w:b w:val="0"/>
          <w:noProof/>
          <w:sz w:val="22"/>
        </w:rPr>
      </w:pPr>
      <w:hyperlink w:anchor="_Toc146740320" w:history="1">
        <w:r w:rsidRPr="005326CF">
          <w:rPr>
            <w:rStyle w:val="Hyperlink"/>
            <w:noProof/>
          </w:rPr>
          <w:t>Observation 2</w:t>
        </w:r>
        <w:r>
          <w:rPr>
            <w:rFonts w:asciiTheme="minorHAnsi" w:eastAsiaTheme="minorEastAsia" w:hAnsiTheme="minorHAnsi"/>
            <w:b w:val="0"/>
            <w:noProof/>
            <w:sz w:val="22"/>
          </w:rPr>
          <w:tab/>
        </w:r>
        <w:r w:rsidRPr="005326CF">
          <w:rPr>
            <w:rStyle w:val="Hyperlink"/>
            <w:noProof/>
          </w:rPr>
          <w:t>The PRB number of 3MHz is different between n100 band and other bands.</w:t>
        </w:r>
      </w:hyperlink>
    </w:p>
    <w:p w14:paraId="5C166ED4" w14:textId="75AE5AFB"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0C119383" w14:textId="1EA872D6" w:rsidR="00750BB3"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46740321" w:history="1">
        <w:r w:rsidR="00750BB3" w:rsidRPr="001B28D2">
          <w:rPr>
            <w:rStyle w:val="Hyperlink"/>
            <w:noProof/>
          </w:rPr>
          <w:t xml:space="preserve">Proposal 1 </w:t>
        </w:r>
        <w:r w:rsidR="00750BB3">
          <w:rPr>
            <w:rFonts w:asciiTheme="minorHAnsi" w:eastAsiaTheme="minorEastAsia" w:hAnsiTheme="minorHAnsi"/>
            <w:b w:val="0"/>
            <w:noProof/>
            <w:sz w:val="22"/>
          </w:rPr>
          <w:tab/>
        </w:r>
        <w:r w:rsidR="00750BB3" w:rsidRPr="001B28D2">
          <w:rPr>
            <w:rStyle w:val="Hyperlink"/>
            <w:noProof/>
          </w:rPr>
          <w:t>Introduce new PUSCH demodulation requirements for 3MHz with 15kHz SCS.</w:t>
        </w:r>
      </w:hyperlink>
    </w:p>
    <w:p w14:paraId="1954BB78" w14:textId="1FDC3CA9" w:rsidR="00750BB3" w:rsidRDefault="00750BB3">
      <w:pPr>
        <w:pStyle w:val="TableofFigures"/>
        <w:tabs>
          <w:tab w:val="right" w:leader="dot" w:pos="9350"/>
        </w:tabs>
        <w:rPr>
          <w:rFonts w:asciiTheme="minorHAnsi" w:eastAsiaTheme="minorEastAsia" w:hAnsiTheme="minorHAnsi"/>
          <w:b w:val="0"/>
          <w:noProof/>
          <w:sz w:val="22"/>
        </w:rPr>
      </w:pPr>
      <w:hyperlink w:anchor="_Toc146740322" w:history="1">
        <w:r w:rsidRPr="001B28D2">
          <w:rPr>
            <w:rStyle w:val="Hyperlink"/>
            <w:noProof/>
          </w:rPr>
          <w:t xml:space="preserve">Proposal 2 </w:t>
        </w:r>
        <w:r>
          <w:rPr>
            <w:rFonts w:asciiTheme="minorHAnsi" w:eastAsiaTheme="minorEastAsia" w:hAnsiTheme="minorHAnsi"/>
            <w:b w:val="0"/>
            <w:noProof/>
            <w:sz w:val="22"/>
          </w:rPr>
          <w:tab/>
        </w:r>
        <w:r w:rsidRPr="001B28D2">
          <w:rPr>
            <w:rStyle w:val="Hyperlink"/>
            <w:noProof/>
          </w:rPr>
          <w:t>Introduce new PUCCH demodulation requirements for 3MHz with 15kHz SCS.</w:t>
        </w:r>
      </w:hyperlink>
    </w:p>
    <w:p w14:paraId="62A8AAE1" w14:textId="7DEB5D3D" w:rsidR="00750BB3" w:rsidRDefault="00750BB3">
      <w:pPr>
        <w:pStyle w:val="TableofFigures"/>
        <w:tabs>
          <w:tab w:val="right" w:leader="dot" w:pos="9350"/>
        </w:tabs>
        <w:rPr>
          <w:rFonts w:asciiTheme="minorHAnsi" w:eastAsiaTheme="minorEastAsia" w:hAnsiTheme="minorHAnsi"/>
          <w:b w:val="0"/>
          <w:noProof/>
          <w:sz w:val="22"/>
        </w:rPr>
      </w:pPr>
      <w:hyperlink w:anchor="_Toc146740323" w:history="1">
        <w:r w:rsidRPr="001B28D2">
          <w:rPr>
            <w:rStyle w:val="Hyperlink"/>
            <w:noProof/>
          </w:rPr>
          <w:t xml:space="preserve">Proposal 2-1 </w:t>
        </w:r>
        <w:r>
          <w:rPr>
            <w:rFonts w:asciiTheme="minorHAnsi" w:eastAsiaTheme="minorEastAsia" w:hAnsiTheme="minorHAnsi"/>
            <w:b w:val="0"/>
            <w:noProof/>
            <w:sz w:val="22"/>
          </w:rPr>
          <w:tab/>
        </w:r>
        <w:r w:rsidRPr="001B28D2">
          <w:rPr>
            <w:rStyle w:val="Hyperlink"/>
            <w:noProof/>
          </w:rPr>
          <w:t>No new PRACH reception requirements for 3MHz with 15kHz SCS.</w:t>
        </w:r>
      </w:hyperlink>
    </w:p>
    <w:p w14:paraId="7BB07418" w14:textId="40CA70E8" w:rsidR="00750BB3" w:rsidRDefault="00750BB3">
      <w:pPr>
        <w:pStyle w:val="TableofFigures"/>
        <w:tabs>
          <w:tab w:val="right" w:leader="dot" w:pos="9350"/>
        </w:tabs>
        <w:rPr>
          <w:rFonts w:asciiTheme="minorHAnsi" w:eastAsiaTheme="minorEastAsia" w:hAnsiTheme="minorHAnsi"/>
          <w:b w:val="0"/>
          <w:noProof/>
          <w:sz w:val="22"/>
        </w:rPr>
      </w:pPr>
      <w:hyperlink w:anchor="_Toc146740324" w:history="1">
        <w:r w:rsidRPr="001B28D2">
          <w:rPr>
            <w:rStyle w:val="Hyperlink"/>
            <w:noProof/>
          </w:rPr>
          <w:t xml:space="preserve">Proposal 3 </w:t>
        </w:r>
        <w:r>
          <w:rPr>
            <w:rFonts w:asciiTheme="minorHAnsi" w:eastAsiaTheme="minorEastAsia" w:hAnsiTheme="minorHAnsi"/>
            <w:b w:val="0"/>
            <w:noProof/>
            <w:sz w:val="22"/>
          </w:rPr>
          <w:tab/>
        </w:r>
        <w:r w:rsidRPr="001B28D2">
          <w:rPr>
            <w:rStyle w:val="Hyperlink"/>
            <w:noProof/>
          </w:rPr>
          <w:t>Consider define new PUSCH FR1 3MHz demodulation requirements for following test cases:</w:t>
        </w:r>
      </w:hyperlink>
    </w:p>
    <w:p w14:paraId="3B62AE50" w14:textId="7225D967" w:rsidR="00750BB3" w:rsidRDefault="00750BB3">
      <w:pPr>
        <w:pStyle w:val="TableofFigures"/>
        <w:tabs>
          <w:tab w:val="right" w:leader="dot" w:pos="9350"/>
        </w:tabs>
        <w:rPr>
          <w:rFonts w:asciiTheme="minorHAnsi" w:eastAsiaTheme="minorEastAsia" w:hAnsiTheme="minorHAnsi"/>
          <w:b w:val="0"/>
          <w:noProof/>
          <w:sz w:val="22"/>
        </w:rPr>
      </w:pPr>
      <w:hyperlink w:anchor="_Toc146740325" w:history="1">
        <w:r w:rsidRPr="001B28D2">
          <w:rPr>
            <w:rStyle w:val="Hyperlink"/>
            <w:rFonts w:ascii="Symbol" w:hAnsi="Symbol"/>
            <w:noProof/>
          </w:rPr>
          <w:t></w:t>
        </w:r>
        <w:r>
          <w:rPr>
            <w:rFonts w:asciiTheme="minorHAnsi" w:eastAsiaTheme="minorEastAsia" w:hAnsiTheme="minorHAnsi"/>
            <w:b w:val="0"/>
            <w:noProof/>
            <w:sz w:val="22"/>
          </w:rPr>
          <w:tab/>
        </w:r>
        <w:r w:rsidRPr="001B28D2">
          <w:rPr>
            <w:rStyle w:val="Hyperlink"/>
            <w:noProof/>
          </w:rPr>
          <w:t>PUSCH with precoding disabled.</w:t>
        </w:r>
      </w:hyperlink>
    </w:p>
    <w:p w14:paraId="53C5F4A0" w14:textId="238948D3" w:rsidR="00750BB3" w:rsidRDefault="00750BB3">
      <w:pPr>
        <w:pStyle w:val="TableofFigures"/>
        <w:tabs>
          <w:tab w:val="right" w:leader="dot" w:pos="9350"/>
        </w:tabs>
        <w:rPr>
          <w:rFonts w:asciiTheme="minorHAnsi" w:eastAsiaTheme="minorEastAsia" w:hAnsiTheme="minorHAnsi"/>
          <w:b w:val="0"/>
          <w:noProof/>
          <w:sz w:val="22"/>
        </w:rPr>
      </w:pPr>
      <w:hyperlink w:anchor="_Toc146740326" w:history="1">
        <w:r w:rsidRPr="001B28D2">
          <w:rPr>
            <w:rStyle w:val="Hyperlink"/>
            <w:rFonts w:ascii="Symbol" w:hAnsi="Symbol"/>
            <w:noProof/>
          </w:rPr>
          <w:t></w:t>
        </w:r>
        <w:r>
          <w:rPr>
            <w:rFonts w:asciiTheme="minorHAnsi" w:eastAsiaTheme="minorEastAsia" w:hAnsiTheme="minorHAnsi"/>
            <w:b w:val="0"/>
            <w:noProof/>
            <w:sz w:val="22"/>
          </w:rPr>
          <w:tab/>
        </w:r>
        <w:r w:rsidRPr="001B28D2">
          <w:rPr>
            <w:rStyle w:val="Hyperlink"/>
            <w:noProof/>
          </w:rPr>
          <w:t>PUSCH with precoding enabled.</w:t>
        </w:r>
      </w:hyperlink>
    </w:p>
    <w:p w14:paraId="6C46757D" w14:textId="0BB88294" w:rsidR="00750BB3" w:rsidRDefault="00750BB3">
      <w:pPr>
        <w:pStyle w:val="TableofFigures"/>
        <w:tabs>
          <w:tab w:val="right" w:leader="dot" w:pos="9350"/>
        </w:tabs>
        <w:rPr>
          <w:rFonts w:asciiTheme="minorHAnsi" w:eastAsiaTheme="minorEastAsia" w:hAnsiTheme="minorHAnsi"/>
          <w:b w:val="0"/>
          <w:noProof/>
          <w:sz w:val="22"/>
        </w:rPr>
      </w:pPr>
      <w:hyperlink w:anchor="_Toc146740327" w:history="1">
        <w:r w:rsidRPr="001B28D2">
          <w:rPr>
            <w:rStyle w:val="Hyperlink"/>
            <w:rFonts w:ascii="Symbol" w:hAnsi="Symbol"/>
            <w:noProof/>
          </w:rPr>
          <w:t></w:t>
        </w:r>
        <w:r>
          <w:rPr>
            <w:rFonts w:asciiTheme="minorHAnsi" w:eastAsiaTheme="minorEastAsia" w:hAnsiTheme="minorHAnsi"/>
            <w:b w:val="0"/>
            <w:noProof/>
            <w:sz w:val="22"/>
          </w:rPr>
          <w:tab/>
        </w:r>
        <w:r w:rsidRPr="001B28D2">
          <w:rPr>
            <w:rStyle w:val="Hyperlink"/>
            <w:noProof/>
          </w:rPr>
          <w:t>UCI multiplexed on PUSCH.</w:t>
        </w:r>
      </w:hyperlink>
    </w:p>
    <w:p w14:paraId="661634AB" w14:textId="11332657" w:rsidR="00750BB3" w:rsidRDefault="00750BB3">
      <w:pPr>
        <w:pStyle w:val="TableofFigures"/>
        <w:tabs>
          <w:tab w:val="right" w:leader="dot" w:pos="9350"/>
        </w:tabs>
        <w:rPr>
          <w:rFonts w:asciiTheme="minorHAnsi" w:eastAsiaTheme="minorEastAsia" w:hAnsiTheme="minorHAnsi"/>
          <w:b w:val="0"/>
          <w:noProof/>
          <w:sz w:val="22"/>
        </w:rPr>
      </w:pPr>
      <w:hyperlink w:anchor="_Toc146740328" w:history="1">
        <w:r w:rsidRPr="001B28D2">
          <w:rPr>
            <w:rStyle w:val="Hyperlink"/>
            <w:rFonts w:ascii="Symbol" w:hAnsi="Symbol"/>
            <w:noProof/>
          </w:rPr>
          <w:t></w:t>
        </w:r>
        <w:r>
          <w:rPr>
            <w:rFonts w:asciiTheme="minorHAnsi" w:eastAsiaTheme="minorEastAsia" w:hAnsiTheme="minorHAnsi"/>
            <w:b w:val="0"/>
            <w:noProof/>
            <w:sz w:val="22"/>
          </w:rPr>
          <w:tab/>
        </w:r>
        <w:r w:rsidRPr="001B28D2">
          <w:rPr>
            <w:rStyle w:val="Hyperlink"/>
            <w:noProof/>
          </w:rPr>
          <w:t>UL timing adjustment</w:t>
        </w:r>
      </w:hyperlink>
    </w:p>
    <w:p w14:paraId="7CEF727D" w14:textId="65D37D99" w:rsidR="00750BB3" w:rsidRDefault="00750BB3">
      <w:pPr>
        <w:pStyle w:val="TableofFigures"/>
        <w:tabs>
          <w:tab w:val="right" w:leader="dot" w:pos="9350"/>
        </w:tabs>
        <w:rPr>
          <w:rFonts w:asciiTheme="minorHAnsi" w:eastAsiaTheme="minorEastAsia" w:hAnsiTheme="minorHAnsi"/>
          <w:b w:val="0"/>
          <w:noProof/>
          <w:sz w:val="22"/>
        </w:rPr>
      </w:pPr>
      <w:hyperlink w:anchor="_Toc146740329" w:history="1">
        <w:r w:rsidRPr="001B28D2">
          <w:rPr>
            <w:rStyle w:val="Hyperlink"/>
            <w:rFonts w:ascii="Symbol" w:hAnsi="Symbol"/>
            <w:noProof/>
          </w:rPr>
          <w:t></w:t>
        </w:r>
        <w:r>
          <w:rPr>
            <w:rFonts w:asciiTheme="minorHAnsi" w:eastAsiaTheme="minorEastAsia" w:hAnsiTheme="minorHAnsi"/>
            <w:b w:val="0"/>
            <w:noProof/>
            <w:sz w:val="22"/>
          </w:rPr>
          <w:tab/>
        </w:r>
        <w:r w:rsidRPr="001B28D2">
          <w:rPr>
            <w:rStyle w:val="Hyperlink"/>
            <w:noProof/>
          </w:rPr>
          <w:t>PUSCH for high-speed train: both 350km/h and 500km/h</w:t>
        </w:r>
      </w:hyperlink>
    </w:p>
    <w:p w14:paraId="0908149B" w14:textId="22B4119D" w:rsidR="00750BB3" w:rsidRDefault="00750BB3">
      <w:pPr>
        <w:pStyle w:val="TableofFigures"/>
        <w:tabs>
          <w:tab w:val="right" w:leader="dot" w:pos="9350"/>
        </w:tabs>
        <w:rPr>
          <w:rFonts w:asciiTheme="minorHAnsi" w:eastAsiaTheme="minorEastAsia" w:hAnsiTheme="minorHAnsi"/>
          <w:b w:val="0"/>
          <w:noProof/>
          <w:sz w:val="22"/>
        </w:rPr>
      </w:pPr>
      <w:hyperlink w:anchor="_Toc146740330" w:history="1">
        <w:r w:rsidRPr="001B28D2">
          <w:rPr>
            <w:rStyle w:val="Hyperlink"/>
            <w:noProof/>
          </w:rPr>
          <w:t xml:space="preserve">Proposal 4 </w:t>
        </w:r>
        <w:r>
          <w:rPr>
            <w:rFonts w:asciiTheme="minorHAnsi" w:eastAsiaTheme="minorEastAsia" w:hAnsiTheme="minorHAnsi"/>
            <w:b w:val="0"/>
            <w:noProof/>
            <w:sz w:val="22"/>
          </w:rPr>
          <w:tab/>
        </w:r>
        <w:r w:rsidRPr="001B28D2">
          <w:rPr>
            <w:rStyle w:val="Hyperlink"/>
            <w:noProof/>
          </w:rPr>
          <w:t>Consider define new normal PUCCH FR1 3MHz demodulation requirements for format 0/1/2/3/4.</w:t>
        </w:r>
      </w:hyperlink>
    </w:p>
    <w:p w14:paraId="160B4711" w14:textId="36C85EC8" w:rsidR="00750BB3" w:rsidRDefault="00750BB3">
      <w:pPr>
        <w:pStyle w:val="TableofFigures"/>
        <w:tabs>
          <w:tab w:val="right" w:leader="dot" w:pos="9350"/>
        </w:tabs>
        <w:rPr>
          <w:rFonts w:asciiTheme="minorHAnsi" w:eastAsiaTheme="minorEastAsia" w:hAnsiTheme="minorHAnsi"/>
          <w:b w:val="0"/>
          <w:noProof/>
          <w:sz w:val="22"/>
        </w:rPr>
      </w:pPr>
      <w:hyperlink w:anchor="_Toc146740331" w:history="1">
        <w:r w:rsidRPr="001B28D2">
          <w:rPr>
            <w:rStyle w:val="Hyperlink"/>
            <w:noProof/>
          </w:rPr>
          <w:t xml:space="preserve">Proposal 5 </w:t>
        </w:r>
        <w:r>
          <w:rPr>
            <w:rFonts w:asciiTheme="minorHAnsi" w:eastAsiaTheme="minorEastAsia" w:hAnsiTheme="minorHAnsi"/>
            <w:b w:val="0"/>
            <w:noProof/>
            <w:sz w:val="22"/>
          </w:rPr>
          <w:tab/>
        </w:r>
        <w:r w:rsidRPr="001B28D2">
          <w:rPr>
            <w:rStyle w:val="Hyperlink"/>
            <w:noProof/>
          </w:rPr>
          <w:t>RAN4 to discuss the PRB number of 3MHz for requirements based on following options:</w:t>
        </w:r>
      </w:hyperlink>
    </w:p>
    <w:p w14:paraId="49B218F6" w14:textId="643F1816" w:rsidR="00750BB3" w:rsidRDefault="00750BB3">
      <w:pPr>
        <w:pStyle w:val="TableofFigures"/>
        <w:tabs>
          <w:tab w:val="right" w:leader="dot" w:pos="9350"/>
        </w:tabs>
        <w:rPr>
          <w:rFonts w:asciiTheme="minorHAnsi" w:eastAsiaTheme="minorEastAsia" w:hAnsiTheme="minorHAnsi"/>
          <w:b w:val="0"/>
          <w:noProof/>
          <w:sz w:val="22"/>
        </w:rPr>
      </w:pPr>
      <w:hyperlink w:anchor="_Toc146740332" w:history="1">
        <w:r w:rsidRPr="001B28D2">
          <w:rPr>
            <w:rStyle w:val="Hyperlink"/>
            <w:noProof/>
          </w:rPr>
          <w:t>1.</w:t>
        </w:r>
        <w:r>
          <w:rPr>
            <w:rFonts w:asciiTheme="minorHAnsi" w:eastAsiaTheme="minorEastAsia" w:hAnsiTheme="minorHAnsi"/>
            <w:b w:val="0"/>
            <w:noProof/>
            <w:sz w:val="22"/>
          </w:rPr>
          <w:tab/>
        </w:r>
        <w:r w:rsidRPr="001B28D2">
          <w:rPr>
            <w:rStyle w:val="Hyperlink"/>
            <w:noProof/>
          </w:rPr>
          <w:t>Use 15 PRB for non-HST requirements and 12 PRB for HST requirements.</w:t>
        </w:r>
      </w:hyperlink>
    </w:p>
    <w:p w14:paraId="507481A3" w14:textId="0C4D9211" w:rsidR="00750BB3" w:rsidRDefault="00750BB3">
      <w:pPr>
        <w:pStyle w:val="TableofFigures"/>
        <w:tabs>
          <w:tab w:val="right" w:leader="dot" w:pos="9350"/>
        </w:tabs>
        <w:rPr>
          <w:rFonts w:asciiTheme="minorHAnsi" w:eastAsiaTheme="minorEastAsia" w:hAnsiTheme="minorHAnsi"/>
          <w:b w:val="0"/>
          <w:noProof/>
          <w:sz w:val="22"/>
        </w:rPr>
      </w:pPr>
      <w:hyperlink w:anchor="_Toc146740333" w:history="1">
        <w:r w:rsidRPr="001B28D2">
          <w:rPr>
            <w:rStyle w:val="Hyperlink"/>
            <w:noProof/>
          </w:rPr>
          <w:t>2.</w:t>
        </w:r>
        <w:r>
          <w:rPr>
            <w:rFonts w:asciiTheme="minorHAnsi" w:eastAsiaTheme="minorEastAsia" w:hAnsiTheme="minorHAnsi"/>
            <w:b w:val="0"/>
            <w:noProof/>
            <w:sz w:val="22"/>
          </w:rPr>
          <w:tab/>
        </w:r>
        <w:r w:rsidRPr="001B28D2">
          <w:rPr>
            <w:rStyle w:val="Hyperlink"/>
            <w:noProof/>
          </w:rPr>
          <w:t>Use 15 PRB for all requirements to align with 38.141-1 definition.</w:t>
        </w:r>
      </w:hyperlink>
    </w:p>
    <w:p w14:paraId="209E361D" w14:textId="0D9BEA47" w:rsidR="00750BB3" w:rsidRDefault="00750BB3">
      <w:pPr>
        <w:pStyle w:val="TableofFigures"/>
        <w:tabs>
          <w:tab w:val="right" w:leader="dot" w:pos="9350"/>
        </w:tabs>
        <w:rPr>
          <w:rFonts w:asciiTheme="minorHAnsi" w:eastAsiaTheme="minorEastAsia" w:hAnsiTheme="minorHAnsi"/>
          <w:b w:val="0"/>
          <w:noProof/>
          <w:sz w:val="22"/>
        </w:rPr>
      </w:pPr>
      <w:hyperlink w:anchor="_Toc146740334" w:history="1">
        <w:r w:rsidRPr="001B28D2">
          <w:rPr>
            <w:rStyle w:val="Hyperlink"/>
            <w:noProof/>
          </w:rPr>
          <w:t>3.</w:t>
        </w:r>
        <w:r>
          <w:rPr>
            <w:rFonts w:asciiTheme="minorHAnsi" w:eastAsiaTheme="minorEastAsia" w:hAnsiTheme="minorHAnsi"/>
            <w:b w:val="0"/>
            <w:noProof/>
            <w:sz w:val="22"/>
          </w:rPr>
          <w:tab/>
        </w:r>
        <w:r w:rsidRPr="001B28D2">
          <w:rPr>
            <w:rStyle w:val="Hyperlink"/>
            <w:noProof/>
          </w:rPr>
          <w:t>Use 12 PRB for all requirements.</w:t>
        </w:r>
      </w:hyperlink>
    </w:p>
    <w:p w14:paraId="0A0689FD" w14:textId="708EBF96"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45E8FDB1" w14:textId="24EFBE17" w:rsidR="00284F55" w:rsidRDefault="00284F55" w:rsidP="00CE6C2B">
      <w:pPr>
        <w:ind w:left="720" w:hanging="720"/>
        <w:rPr>
          <w:sz w:val="20"/>
          <w:szCs w:val="20"/>
        </w:rPr>
      </w:pPr>
      <w:r>
        <w:rPr>
          <w:sz w:val="20"/>
          <w:szCs w:val="20"/>
        </w:rPr>
        <w:t xml:space="preserve">[1] </w:t>
      </w:r>
      <w:r>
        <w:rPr>
          <w:sz w:val="20"/>
          <w:szCs w:val="20"/>
        </w:rPr>
        <w:tab/>
        <w:t xml:space="preserve">R4-2300197, </w:t>
      </w:r>
      <w:r w:rsidR="0012434B" w:rsidRPr="0012434B">
        <w:rPr>
          <w:sz w:val="20"/>
          <w:szCs w:val="20"/>
        </w:rPr>
        <w:t>Work plan for NR support for dedicated spectrum less than 5MHz for FR1</w:t>
      </w:r>
      <w:r w:rsidR="0012434B">
        <w:rPr>
          <w:sz w:val="20"/>
          <w:szCs w:val="20"/>
        </w:rPr>
        <w:t xml:space="preserve">, </w:t>
      </w:r>
      <w:r w:rsidR="00B44FC7" w:rsidRPr="00B44FC7">
        <w:rPr>
          <w:sz w:val="20"/>
          <w:szCs w:val="20"/>
        </w:rPr>
        <w:t>Nokia, Nokia Shanghai Bell</w:t>
      </w:r>
    </w:p>
    <w:p w14:paraId="32897ADC" w14:textId="38FAAD3B" w:rsidR="00CE6C2B" w:rsidRDefault="002338CD" w:rsidP="00CE6C2B">
      <w:pPr>
        <w:ind w:left="720" w:hanging="720"/>
        <w:rPr>
          <w:sz w:val="20"/>
          <w:szCs w:val="20"/>
        </w:rPr>
      </w:pPr>
      <w:r w:rsidRPr="00662DE5">
        <w:rPr>
          <w:sz w:val="20"/>
          <w:szCs w:val="20"/>
        </w:rPr>
        <w:t>[</w:t>
      </w:r>
      <w:r w:rsidR="00284F55">
        <w:rPr>
          <w:sz w:val="20"/>
          <w:szCs w:val="20"/>
        </w:rPr>
        <w:t>2</w:t>
      </w:r>
      <w:r w:rsidRPr="00662DE5">
        <w:rPr>
          <w:sz w:val="20"/>
          <w:szCs w:val="20"/>
        </w:rPr>
        <w:t>]</w:t>
      </w:r>
      <w:r w:rsidRPr="00662DE5">
        <w:rPr>
          <w:sz w:val="20"/>
          <w:szCs w:val="20"/>
        </w:rPr>
        <w:tab/>
      </w:r>
      <w:r w:rsidR="005A23EF">
        <w:rPr>
          <w:sz w:val="20"/>
          <w:szCs w:val="20"/>
        </w:rPr>
        <w:t>RP-</w:t>
      </w:r>
      <w:r w:rsidR="000073E1">
        <w:rPr>
          <w:sz w:val="20"/>
          <w:szCs w:val="20"/>
        </w:rPr>
        <w:t xml:space="preserve">230186, </w:t>
      </w:r>
      <w:r w:rsidR="00644B75" w:rsidRPr="00644B75">
        <w:rPr>
          <w:sz w:val="20"/>
          <w:szCs w:val="20"/>
        </w:rPr>
        <w:t>Revised WID: NR support for dedicated spectrum less than 5MHz for FR1</w:t>
      </w:r>
      <w:r w:rsidR="00644B75">
        <w:rPr>
          <w:sz w:val="20"/>
          <w:szCs w:val="20"/>
        </w:rPr>
        <w:t xml:space="preserve">, </w:t>
      </w:r>
      <w:r w:rsidR="008F73AD" w:rsidRPr="008F73AD">
        <w:rPr>
          <w:sz w:val="20"/>
          <w:szCs w:val="20"/>
        </w:rPr>
        <w:t xml:space="preserve">Nokia, </w:t>
      </w:r>
      <w:proofErr w:type="spellStart"/>
      <w:r w:rsidR="008F73AD" w:rsidRPr="008F73AD">
        <w:rPr>
          <w:sz w:val="20"/>
          <w:szCs w:val="20"/>
        </w:rPr>
        <w:t>Anterix</w:t>
      </w:r>
      <w:proofErr w:type="spellEnd"/>
      <w:r w:rsidR="008F73AD" w:rsidRPr="008F73AD">
        <w:rPr>
          <w:sz w:val="20"/>
          <w:szCs w:val="20"/>
        </w:rPr>
        <w:t>, T-Mobile USA</w:t>
      </w:r>
      <w:r w:rsidR="00644B75">
        <w:rPr>
          <w:sz w:val="20"/>
          <w:szCs w:val="20"/>
        </w:rPr>
        <w:t xml:space="preserve"> </w:t>
      </w:r>
      <w:r w:rsidR="00CE6C2B">
        <w:rPr>
          <w:sz w:val="20"/>
          <w:szCs w:val="20"/>
        </w:rPr>
        <w:t xml:space="preserve"> </w:t>
      </w:r>
      <w:r w:rsidR="00CE6C2B">
        <w:rPr>
          <w:sz w:val="20"/>
          <w:szCs w:val="20"/>
        </w:rPr>
        <w:tab/>
      </w:r>
    </w:p>
    <w:p w14:paraId="24CDA5B4" w14:textId="0B68CBCD" w:rsidR="00CE6C2B" w:rsidRDefault="00CE6C2B" w:rsidP="00CE6C2B">
      <w:pPr>
        <w:ind w:left="720" w:hanging="720"/>
        <w:rPr>
          <w:sz w:val="20"/>
          <w:szCs w:val="20"/>
        </w:rPr>
      </w:pPr>
      <w:r>
        <w:rPr>
          <w:sz w:val="20"/>
          <w:szCs w:val="20"/>
        </w:rPr>
        <w:t xml:space="preserve">[3] </w:t>
      </w:r>
      <w:r>
        <w:rPr>
          <w:sz w:val="20"/>
          <w:szCs w:val="20"/>
        </w:rPr>
        <w:tab/>
        <w:t>RP</w:t>
      </w:r>
      <w:r w:rsidR="0051788C">
        <w:rPr>
          <w:sz w:val="20"/>
          <w:szCs w:val="20"/>
        </w:rPr>
        <w:t xml:space="preserve">-230781, </w:t>
      </w:r>
      <w:r w:rsidR="00970B0F" w:rsidRPr="00970B0F">
        <w:rPr>
          <w:sz w:val="20"/>
          <w:szCs w:val="20"/>
        </w:rPr>
        <w:t>Response to LS from RAN4 on spectrum less than 5 MHz</w:t>
      </w:r>
    </w:p>
    <w:p w14:paraId="0C6ADE2A" w14:textId="775022D5" w:rsidR="00C01A95" w:rsidRDefault="00C01A95" w:rsidP="00F20E27">
      <w:pPr>
        <w:ind w:left="720" w:hanging="720"/>
        <w:rPr>
          <w:sz w:val="20"/>
          <w:szCs w:val="20"/>
        </w:rPr>
      </w:pPr>
    </w:p>
    <w:p w14:paraId="126E0B7C" w14:textId="06B010B8" w:rsidR="00C01A95" w:rsidRPr="00662DE5" w:rsidRDefault="00C01A95" w:rsidP="00C42A76">
      <w:pPr>
        <w:rPr>
          <w:sz w:val="20"/>
          <w:szCs w:val="20"/>
        </w:rPr>
      </w:pPr>
    </w:p>
    <w:sectPr w:rsidR="00C01A95"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71F63"/>
    <w:multiLevelType w:val="hybridMultilevel"/>
    <w:tmpl w:val="7D9EB500"/>
    <w:lvl w:ilvl="0" w:tplc="0409000F">
      <w:start w:val="1"/>
      <w:numFmt w:val="decimal"/>
      <w:lvlText w:val="%1."/>
      <w:lvlJc w:val="left"/>
      <w:pPr>
        <w:ind w:left="2423" w:hanging="360"/>
      </w:pPr>
    </w:lvl>
    <w:lvl w:ilvl="1" w:tplc="04090019" w:tentative="1">
      <w:start w:val="1"/>
      <w:numFmt w:val="lowerLetter"/>
      <w:lvlText w:val="%2."/>
      <w:lvlJc w:val="left"/>
      <w:pPr>
        <w:ind w:left="3143" w:hanging="360"/>
      </w:pPr>
    </w:lvl>
    <w:lvl w:ilvl="2" w:tplc="0409001B" w:tentative="1">
      <w:start w:val="1"/>
      <w:numFmt w:val="lowerRoman"/>
      <w:lvlText w:val="%3."/>
      <w:lvlJc w:val="right"/>
      <w:pPr>
        <w:ind w:left="3863" w:hanging="180"/>
      </w:pPr>
    </w:lvl>
    <w:lvl w:ilvl="3" w:tplc="0409000F" w:tentative="1">
      <w:start w:val="1"/>
      <w:numFmt w:val="decimal"/>
      <w:lvlText w:val="%4."/>
      <w:lvlJc w:val="left"/>
      <w:pPr>
        <w:ind w:left="4583" w:hanging="360"/>
      </w:pPr>
    </w:lvl>
    <w:lvl w:ilvl="4" w:tplc="04090019" w:tentative="1">
      <w:start w:val="1"/>
      <w:numFmt w:val="lowerLetter"/>
      <w:lvlText w:val="%5."/>
      <w:lvlJc w:val="left"/>
      <w:pPr>
        <w:ind w:left="5303" w:hanging="360"/>
      </w:pPr>
    </w:lvl>
    <w:lvl w:ilvl="5" w:tplc="0409001B" w:tentative="1">
      <w:start w:val="1"/>
      <w:numFmt w:val="lowerRoman"/>
      <w:lvlText w:val="%6."/>
      <w:lvlJc w:val="right"/>
      <w:pPr>
        <w:ind w:left="6023" w:hanging="180"/>
      </w:pPr>
    </w:lvl>
    <w:lvl w:ilvl="6" w:tplc="0409000F" w:tentative="1">
      <w:start w:val="1"/>
      <w:numFmt w:val="decimal"/>
      <w:lvlText w:val="%7."/>
      <w:lvlJc w:val="left"/>
      <w:pPr>
        <w:ind w:left="6743" w:hanging="360"/>
      </w:pPr>
    </w:lvl>
    <w:lvl w:ilvl="7" w:tplc="04090019" w:tentative="1">
      <w:start w:val="1"/>
      <w:numFmt w:val="lowerLetter"/>
      <w:lvlText w:val="%8."/>
      <w:lvlJc w:val="left"/>
      <w:pPr>
        <w:ind w:left="7463" w:hanging="360"/>
      </w:pPr>
    </w:lvl>
    <w:lvl w:ilvl="8" w:tplc="0409001B" w:tentative="1">
      <w:start w:val="1"/>
      <w:numFmt w:val="lowerRoman"/>
      <w:lvlText w:val="%9."/>
      <w:lvlJc w:val="right"/>
      <w:pPr>
        <w:ind w:left="8183" w:hanging="180"/>
      </w:pPr>
    </w:lvl>
  </w:abstractNum>
  <w:abstractNum w:abstractNumId="3" w15:restartNumberingAfterBreak="0">
    <w:nsid w:val="15DF4D01"/>
    <w:multiLevelType w:val="hybridMultilevel"/>
    <w:tmpl w:val="DC50710C"/>
    <w:lvl w:ilvl="0" w:tplc="04090001">
      <w:start w:val="1"/>
      <w:numFmt w:val="bullet"/>
      <w:lvlText w:val=""/>
      <w:lvlJc w:val="left"/>
      <w:pPr>
        <w:ind w:left="2423" w:hanging="360"/>
      </w:pPr>
      <w:rPr>
        <w:rFonts w:ascii="Symbol" w:hAnsi="Symbol" w:hint="default"/>
      </w:rPr>
    </w:lvl>
    <w:lvl w:ilvl="1" w:tplc="04090003" w:tentative="1">
      <w:start w:val="1"/>
      <w:numFmt w:val="bullet"/>
      <w:lvlText w:val="o"/>
      <w:lvlJc w:val="left"/>
      <w:pPr>
        <w:ind w:left="3143" w:hanging="360"/>
      </w:pPr>
      <w:rPr>
        <w:rFonts w:ascii="Courier New" w:hAnsi="Courier New" w:cs="Courier New" w:hint="default"/>
      </w:rPr>
    </w:lvl>
    <w:lvl w:ilvl="2" w:tplc="04090005" w:tentative="1">
      <w:start w:val="1"/>
      <w:numFmt w:val="bullet"/>
      <w:lvlText w:val=""/>
      <w:lvlJc w:val="left"/>
      <w:pPr>
        <w:ind w:left="3863" w:hanging="360"/>
      </w:pPr>
      <w:rPr>
        <w:rFonts w:ascii="Wingdings" w:hAnsi="Wingdings" w:hint="default"/>
      </w:rPr>
    </w:lvl>
    <w:lvl w:ilvl="3" w:tplc="04090001" w:tentative="1">
      <w:start w:val="1"/>
      <w:numFmt w:val="bullet"/>
      <w:lvlText w:val=""/>
      <w:lvlJc w:val="left"/>
      <w:pPr>
        <w:ind w:left="4583" w:hanging="360"/>
      </w:pPr>
      <w:rPr>
        <w:rFonts w:ascii="Symbol" w:hAnsi="Symbol" w:hint="default"/>
      </w:rPr>
    </w:lvl>
    <w:lvl w:ilvl="4" w:tplc="04090003" w:tentative="1">
      <w:start w:val="1"/>
      <w:numFmt w:val="bullet"/>
      <w:lvlText w:val="o"/>
      <w:lvlJc w:val="left"/>
      <w:pPr>
        <w:ind w:left="5303" w:hanging="360"/>
      </w:pPr>
      <w:rPr>
        <w:rFonts w:ascii="Courier New" w:hAnsi="Courier New" w:cs="Courier New" w:hint="default"/>
      </w:rPr>
    </w:lvl>
    <w:lvl w:ilvl="5" w:tplc="04090005" w:tentative="1">
      <w:start w:val="1"/>
      <w:numFmt w:val="bullet"/>
      <w:lvlText w:val=""/>
      <w:lvlJc w:val="left"/>
      <w:pPr>
        <w:ind w:left="6023" w:hanging="360"/>
      </w:pPr>
      <w:rPr>
        <w:rFonts w:ascii="Wingdings" w:hAnsi="Wingdings" w:hint="default"/>
      </w:rPr>
    </w:lvl>
    <w:lvl w:ilvl="6" w:tplc="04090001" w:tentative="1">
      <w:start w:val="1"/>
      <w:numFmt w:val="bullet"/>
      <w:lvlText w:val=""/>
      <w:lvlJc w:val="left"/>
      <w:pPr>
        <w:ind w:left="6743" w:hanging="360"/>
      </w:pPr>
      <w:rPr>
        <w:rFonts w:ascii="Symbol" w:hAnsi="Symbol" w:hint="default"/>
      </w:rPr>
    </w:lvl>
    <w:lvl w:ilvl="7" w:tplc="04090003" w:tentative="1">
      <w:start w:val="1"/>
      <w:numFmt w:val="bullet"/>
      <w:lvlText w:val="o"/>
      <w:lvlJc w:val="left"/>
      <w:pPr>
        <w:ind w:left="7463" w:hanging="360"/>
      </w:pPr>
      <w:rPr>
        <w:rFonts w:ascii="Courier New" w:hAnsi="Courier New" w:cs="Courier New" w:hint="default"/>
      </w:rPr>
    </w:lvl>
    <w:lvl w:ilvl="8" w:tplc="04090005" w:tentative="1">
      <w:start w:val="1"/>
      <w:numFmt w:val="bullet"/>
      <w:lvlText w:val=""/>
      <w:lvlJc w:val="left"/>
      <w:pPr>
        <w:ind w:left="8183" w:hanging="360"/>
      </w:pPr>
      <w:rPr>
        <w:rFonts w:ascii="Wingdings" w:hAnsi="Wingdings" w:hint="default"/>
      </w:rPr>
    </w:lvl>
  </w:abstractNum>
  <w:abstractNum w:abstractNumId="4" w15:restartNumberingAfterBreak="0">
    <w:nsid w:val="23425084"/>
    <w:multiLevelType w:val="hybridMultilevel"/>
    <w:tmpl w:val="4EF69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955EB4"/>
    <w:multiLevelType w:val="multilevel"/>
    <w:tmpl w:val="BCB4C4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8B73482"/>
    <w:multiLevelType w:val="hybridMultilevel"/>
    <w:tmpl w:val="E730D25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5E983D29"/>
    <w:multiLevelType w:val="hybridMultilevel"/>
    <w:tmpl w:val="2E840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5"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2"/>
  </w:num>
  <w:num w:numId="2" w16cid:durableId="1833521762">
    <w:abstractNumId w:val="16"/>
  </w:num>
  <w:num w:numId="3" w16cid:durableId="1000931442">
    <w:abstractNumId w:val="6"/>
  </w:num>
  <w:num w:numId="4" w16cid:durableId="1350598418">
    <w:abstractNumId w:val="8"/>
  </w:num>
  <w:num w:numId="5" w16cid:durableId="1693796267">
    <w:abstractNumId w:val="11"/>
  </w:num>
  <w:num w:numId="6" w16cid:durableId="2031252050">
    <w:abstractNumId w:val="9"/>
  </w:num>
  <w:num w:numId="7" w16cid:durableId="978926159">
    <w:abstractNumId w:val="15"/>
  </w:num>
  <w:num w:numId="8" w16cid:durableId="557210981">
    <w:abstractNumId w:val="5"/>
  </w:num>
  <w:num w:numId="9" w16cid:durableId="981153026">
    <w:abstractNumId w:val="14"/>
  </w:num>
  <w:num w:numId="10" w16cid:durableId="1113863101">
    <w:abstractNumId w:val="7"/>
  </w:num>
  <w:num w:numId="11" w16cid:durableId="110320917">
    <w:abstractNumId w:val="1"/>
  </w:num>
  <w:num w:numId="12" w16cid:durableId="1013721199">
    <w:abstractNumId w:val="13"/>
  </w:num>
  <w:num w:numId="13" w16cid:durableId="2133670482">
    <w:abstractNumId w:val="3"/>
  </w:num>
  <w:num w:numId="14" w16cid:durableId="1544899122">
    <w:abstractNumId w:val="4"/>
  </w:num>
  <w:num w:numId="15" w16cid:durableId="357239376">
    <w:abstractNumId w:val="10"/>
  </w:num>
  <w:num w:numId="16" w16cid:durableId="1629043267">
    <w:abstractNumId w:val="0"/>
  </w:num>
  <w:num w:numId="17" w16cid:durableId="102085616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48C5"/>
    <w:rsid w:val="00004A1A"/>
    <w:rsid w:val="00004AF7"/>
    <w:rsid w:val="00004F5B"/>
    <w:rsid w:val="00005805"/>
    <w:rsid w:val="00006A9F"/>
    <w:rsid w:val="00006C5F"/>
    <w:rsid w:val="00006F9A"/>
    <w:rsid w:val="00007090"/>
    <w:rsid w:val="00007103"/>
    <w:rsid w:val="00007187"/>
    <w:rsid w:val="000073E1"/>
    <w:rsid w:val="00007CFE"/>
    <w:rsid w:val="0001044D"/>
    <w:rsid w:val="000106C6"/>
    <w:rsid w:val="00012A84"/>
    <w:rsid w:val="00013900"/>
    <w:rsid w:val="00013CD7"/>
    <w:rsid w:val="000141DA"/>
    <w:rsid w:val="000153C7"/>
    <w:rsid w:val="00016501"/>
    <w:rsid w:val="00016A6C"/>
    <w:rsid w:val="00016E6C"/>
    <w:rsid w:val="00017652"/>
    <w:rsid w:val="00017F17"/>
    <w:rsid w:val="00020FC2"/>
    <w:rsid w:val="00021841"/>
    <w:rsid w:val="000230BA"/>
    <w:rsid w:val="000232F5"/>
    <w:rsid w:val="00024CA7"/>
    <w:rsid w:val="00024FB2"/>
    <w:rsid w:val="000260D7"/>
    <w:rsid w:val="000262D1"/>
    <w:rsid w:val="00026AE6"/>
    <w:rsid w:val="00026C8E"/>
    <w:rsid w:val="000300D8"/>
    <w:rsid w:val="0003061F"/>
    <w:rsid w:val="000310D6"/>
    <w:rsid w:val="000311E9"/>
    <w:rsid w:val="00031387"/>
    <w:rsid w:val="0003314E"/>
    <w:rsid w:val="00034736"/>
    <w:rsid w:val="00034D23"/>
    <w:rsid w:val="000375CC"/>
    <w:rsid w:val="00037A6F"/>
    <w:rsid w:val="00040DBE"/>
    <w:rsid w:val="00041FFC"/>
    <w:rsid w:val="00042E42"/>
    <w:rsid w:val="00042EDF"/>
    <w:rsid w:val="00044498"/>
    <w:rsid w:val="00044B72"/>
    <w:rsid w:val="00046623"/>
    <w:rsid w:val="0004682C"/>
    <w:rsid w:val="00046C0B"/>
    <w:rsid w:val="0005045F"/>
    <w:rsid w:val="000517A3"/>
    <w:rsid w:val="00051B3B"/>
    <w:rsid w:val="00051F39"/>
    <w:rsid w:val="000521D6"/>
    <w:rsid w:val="0005279C"/>
    <w:rsid w:val="000533DD"/>
    <w:rsid w:val="00053CE5"/>
    <w:rsid w:val="00054529"/>
    <w:rsid w:val="00055136"/>
    <w:rsid w:val="000554F8"/>
    <w:rsid w:val="00056641"/>
    <w:rsid w:val="00056852"/>
    <w:rsid w:val="00056A94"/>
    <w:rsid w:val="00060EA3"/>
    <w:rsid w:val="00063E39"/>
    <w:rsid w:val="00064283"/>
    <w:rsid w:val="000647E5"/>
    <w:rsid w:val="000648FD"/>
    <w:rsid w:val="00064DCD"/>
    <w:rsid w:val="00065199"/>
    <w:rsid w:val="0006559D"/>
    <w:rsid w:val="00065697"/>
    <w:rsid w:val="00067163"/>
    <w:rsid w:val="0007139E"/>
    <w:rsid w:val="00071A8E"/>
    <w:rsid w:val="000721C7"/>
    <w:rsid w:val="00072A6E"/>
    <w:rsid w:val="00072DD9"/>
    <w:rsid w:val="0007357C"/>
    <w:rsid w:val="000747A6"/>
    <w:rsid w:val="0007545A"/>
    <w:rsid w:val="000762E4"/>
    <w:rsid w:val="00077010"/>
    <w:rsid w:val="0007741C"/>
    <w:rsid w:val="0008050A"/>
    <w:rsid w:val="00080677"/>
    <w:rsid w:val="00081133"/>
    <w:rsid w:val="0008128B"/>
    <w:rsid w:val="0008273E"/>
    <w:rsid w:val="00083DED"/>
    <w:rsid w:val="00084EAF"/>
    <w:rsid w:val="000856D1"/>
    <w:rsid w:val="000861D5"/>
    <w:rsid w:val="0008690A"/>
    <w:rsid w:val="00090B71"/>
    <w:rsid w:val="000917AF"/>
    <w:rsid w:val="00091AAE"/>
    <w:rsid w:val="00092B08"/>
    <w:rsid w:val="00093667"/>
    <w:rsid w:val="00094D53"/>
    <w:rsid w:val="00095A65"/>
    <w:rsid w:val="00095C0C"/>
    <w:rsid w:val="00096075"/>
    <w:rsid w:val="000A15E2"/>
    <w:rsid w:val="000A233A"/>
    <w:rsid w:val="000A2B47"/>
    <w:rsid w:val="000A2C63"/>
    <w:rsid w:val="000A2E4B"/>
    <w:rsid w:val="000A3504"/>
    <w:rsid w:val="000A383E"/>
    <w:rsid w:val="000A466E"/>
    <w:rsid w:val="000A4DF4"/>
    <w:rsid w:val="000A51CF"/>
    <w:rsid w:val="000A7FA1"/>
    <w:rsid w:val="000B04CF"/>
    <w:rsid w:val="000B0756"/>
    <w:rsid w:val="000B0D9F"/>
    <w:rsid w:val="000B18D7"/>
    <w:rsid w:val="000B46C3"/>
    <w:rsid w:val="000B4C5B"/>
    <w:rsid w:val="000B51FD"/>
    <w:rsid w:val="000B5E28"/>
    <w:rsid w:val="000B6EE3"/>
    <w:rsid w:val="000B7A4C"/>
    <w:rsid w:val="000C12ED"/>
    <w:rsid w:val="000C3F89"/>
    <w:rsid w:val="000C4D16"/>
    <w:rsid w:val="000C4D43"/>
    <w:rsid w:val="000C4E13"/>
    <w:rsid w:val="000C51D3"/>
    <w:rsid w:val="000C6176"/>
    <w:rsid w:val="000C64AF"/>
    <w:rsid w:val="000D0670"/>
    <w:rsid w:val="000D08BB"/>
    <w:rsid w:val="000D0C28"/>
    <w:rsid w:val="000D1287"/>
    <w:rsid w:val="000D1677"/>
    <w:rsid w:val="000D3382"/>
    <w:rsid w:val="000D37F4"/>
    <w:rsid w:val="000D448B"/>
    <w:rsid w:val="000D4D1B"/>
    <w:rsid w:val="000D4E4C"/>
    <w:rsid w:val="000D59C0"/>
    <w:rsid w:val="000D5AF1"/>
    <w:rsid w:val="000D5FAB"/>
    <w:rsid w:val="000D6627"/>
    <w:rsid w:val="000D7700"/>
    <w:rsid w:val="000D776A"/>
    <w:rsid w:val="000D7852"/>
    <w:rsid w:val="000D7F8B"/>
    <w:rsid w:val="000E176C"/>
    <w:rsid w:val="000E2011"/>
    <w:rsid w:val="000E2606"/>
    <w:rsid w:val="000E2C70"/>
    <w:rsid w:val="000E4CB8"/>
    <w:rsid w:val="000E4CD8"/>
    <w:rsid w:val="000E6069"/>
    <w:rsid w:val="000E743A"/>
    <w:rsid w:val="000E76E6"/>
    <w:rsid w:val="000F018E"/>
    <w:rsid w:val="000F0CFD"/>
    <w:rsid w:val="000F10FB"/>
    <w:rsid w:val="000F1D17"/>
    <w:rsid w:val="000F2A3C"/>
    <w:rsid w:val="000F2F82"/>
    <w:rsid w:val="000F40FC"/>
    <w:rsid w:val="000F423F"/>
    <w:rsid w:val="000F55BD"/>
    <w:rsid w:val="000F5E7D"/>
    <w:rsid w:val="000F6F53"/>
    <w:rsid w:val="000F7255"/>
    <w:rsid w:val="00100D7C"/>
    <w:rsid w:val="0010270C"/>
    <w:rsid w:val="00103380"/>
    <w:rsid w:val="001035DA"/>
    <w:rsid w:val="001035FD"/>
    <w:rsid w:val="00104904"/>
    <w:rsid w:val="001052D4"/>
    <w:rsid w:val="00106714"/>
    <w:rsid w:val="0010737C"/>
    <w:rsid w:val="001073F8"/>
    <w:rsid w:val="00107501"/>
    <w:rsid w:val="00107829"/>
    <w:rsid w:val="0011007D"/>
    <w:rsid w:val="00110817"/>
    <w:rsid w:val="00110E65"/>
    <w:rsid w:val="001118A7"/>
    <w:rsid w:val="001138AE"/>
    <w:rsid w:val="00113E99"/>
    <w:rsid w:val="00113EF4"/>
    <w:rsid w:val="0011504B"/>
    <w:rsid w:val="00115E02"/>
    <w:rsid w:val="001160F0"/>
    <w:rsid w:val="00116839"/>
    <w:rsid w:val="00116B87"/>
    <w:rsid w:val="001174C3"/>
    <w:rsid w:val="00117D11"/>
    <w:rsid w:val="00120BE8"/>
    <w:rsid w:val="0012221D"/>
    <w:rsid w:val="0012276C"/>
    <w:rsid w:val="00123056"/>
    <w:rsid w:val="0012392C"/>
    <w:rsid w:val="0012434B"/>
    <w:rsid w:val="0012574F"/>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826"/>
    <w:rsid w:val="00140570"/>
    <w:rsid w:val="00140BBC"/>
    <w:rsid w:val="00141AF6"/>
    <w:rsid w:val="00143F50"/>
    <w:rsid w:val="00144AF1"/>
    <w:rsid w:val="001450D1"/>
    <w:rsid w:val="0014555E"/>
    <w:rsid w:val="00146127"/>
    <w:rsid w:val="00146754"/>
    <w:rsid w:val="001468DE"/>
    <w:rsid w:val="001471FB"/>
    <w:rsid w:val="00147A7E"/>
    <w:rsid w:val="00147B1B"/>
    <w:rsid w:val="00147BF5"/>
    <w:rsid w:val="00150681"/>
    <w:rsid w:val="00150C77"/>
    <w:rsid w:val="00150F0D"/>
    <w:rsid w:val="001521DE"/>
    <w:rsid w:val="00152885"/>
    <w:rsid w:val="00152C5D"/>
    <w:rsid w:val="00153016"/>
    <w:rsid w:val="00153A2D"/>
    <w:rsid w:val="00153CAA"/>
    <w:rsid w:val="0015477B"/>
    <w:rsid w:val="00154A32"/>
    <w:rsid w:val="00154D4C"/>
    <w:rsid w:val="00154E47"/>
    <w:rsid w:val="00155986"/>
    <w:rsid w:val="00155C35"/>
    <w:rsid w:val="00157954"/>
    <w:rsid w:val="00157F78"/>
    <w:rsid w:val="00160BEC"/>
    <w:rsid w:val="00162213"/>
    <w:rsid w:val="0016236B"/>
    <w:rsid w:val="001625DD"/>
    <w:rsid w:val="0016274E"/>
    <w:rsid w:val="001628A8"/>
    <w:rsid w:val="00163366"/>
    <w:rsid w:val="00163F22"/>
    <w:rsid w:val="0016443F"/>
    <w:rsid w:val="001644A0"/>
    <w:rsid w:val="00164CDF"/>
    <w:rsid w:val="0016501E"/>
    <w:rsid w:val="00167468"/>
    <w:rsid w:val="00167BEA"/>
    <w:rsid w:val="00170FCE"/>
    <w:rsid w:val="0017200C"/>
    <w:rsid w:val="0017234B"/>
    <w:rsid w:val="00176786"/>
    <w:rsid w:val="00176A2C"/>
    <w:rsid w:val="001779DD"/>
    <w:rsid w:val="00177CFB"/>
    <w:rsid w:val="00180078"/>
    <w:rsid w:val="00180D4C"/>
    <w:rsid w:val="00180D88"/>
    <w:rsid w:val="0018124E"/>
    <w:rsid w:val="001816BC"/>
    <w:rsid w:val="00181C2E"/>
    <w:rsid w:val="00184285"/>
    <w:rsid w:val="0018466C"/>
    <w:rsid w:val="00192252"/>
    <w:rsid w:val="00192747"/>
    <w:rsid w:val="0019565B"/>
    <w:rsid w:val="00195D7A"/>
    <w:rsid w:val="00196751"/>
    <w:rsid w:val="0019698B"/>
    <w:rsid w:val="00196CBA"/>
    <w:rsid w:val="00197112"/>
    <w:rsid w:val="00197F65"/>
    <w:rsid w:val="001A14E1"/>
    <w:rsid w:val="001A167D"/>
    <w:rsid w:val="001A299B"/>
    <w:rsid w:val="001A2F94"/>
    <w:rsid w:val="001A56B3"/>
    <w:rsid w:val="001A589B"/>
    <w:rsid w:val="001A5E62"/>
    <w:rsid w:val="001A630F"/>
    <w:rsid w:val="001A6845"/>
    <w:rsid w:val="001A7858"/>
    <w:rsid w:val="001B0920"/>
    <w:rsid w:val="001B09A6"/>
    <w:rsid w:val="001B0C60"/>
    <w:rsid w:val="001B12E4"/>
    <w:rsid w:val="001B1FB9"/>
    <w:rsid w:val="001B29BA"/>
    <w:rsid w:val="001B3A2B"/>
    <w:rsid w:val="001B473D"/>
    <w:rsid w:val="001B5B38"/>
    <w:rsid w:val="001B60E4"/>
    <w:rsid w:val="001B6116"/>
    <w:rsid w:val="001B65B8"/>
    <w:rsid w:val="001B6BA8"/>
    <w:rsid w:val="001B6F36"/>
    <w:rsid w:val="001B7A72"/>
    <w:rsid w:val="001C0ED0"/>
    <w:rsid w:val="001C15C7"/>
    <w:rsid w:val="001C1A93"/>
    <w:rsid w:val="001C1AA5"/>
    <w:rsid w:val="001C24EE"/>
    <w:rsid w:val="001C2C7E"/>
    <w:rsid w:val="001C3576"/>
    <w:rsid w:val="001C384F"/>
    <w:rsid w:val="001C4246"/>
    <w:rsid w:val="001C4964"/>
    <w:rsid w:val="001C4DBB"/>
    <w:rsid w:val="001C4E69"/>
    <w:rsid w:val="001C62F1"/>
    <w:rsid w:val="001D036F"/>
    <w:rsid w:val="001D0D76"/>
    <w:rsid w:val="001D139E"/>
    <w:rsid w:val="001D1AB5"/>
    <w:rsid w:val="001D1F8A"/>
    <w:rsid w:val="001D259A"/>
    <w:rsid w:val="001D38DF"/>
    <w:rsid w:val="001D3F71"/>
    <w:rsid w:val="001D515E"/>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12B7"/>
    <w:rsid w:val="001F2055"/>
    <w:rsid w:val="001F687F"/>
    <w:rsid w:val="001F6C6C"/>
    <w:rsid w:val="001F7964"/>
    <w:rsid w:val="002003EF"/>
    <w:rsid w:val="00200F84"/>
    <w:rsid w:val="0020183F"/>
    <w:rsid w:val="00201CF4"/>
    <w:rsid w:val="002028EB"/>
    <w:rsid w:val="00202CFC"/>
    <w:rsid w:val="002032A3"/>
    <w:rsid w:val="00203A1A"/>
    <w:rsid w:val="0020426E"/>
    <w:rsid w:val="00204B03"/>
    <w:rsid w:val="00204B27"/>
    <w:rsid w:val="00204BFA"/>
    <w:rsid w:val="002050E4"/>
    <w:rsid w:val="00205BA4"/>
    <w:rsid w:val="00206693"/>
    <w:rsid w:val="002070DA"/>
    <w:rsid w:val="00207311"/>
    <w:rsid w:val="0021148E"/>
    <w:rsid w:val="00213042"/>
    <w:rsid w:val="00216281"/>
    <w:rsid w:val="00216309"/>
    <w:rsid w:val="0021633A"/>
    <w:rsid w:val="00216FB8"/>
    <w:rsid w:val="0021725D"/>
    <w:rsid w:val="0022024B"/>
    <w:rsid w:val="002212AD"/>
    <w:rsid w:val="00221820"/>
    <w:rsid w:val="00222432"/>
    <w:rsid w:val="00222598"/>
    <w:rsid w:val="00223535"/>
    <w:rsid w:val="00223870"/>
    <w:rsid w:val="0022393B"/>
    <w:rsid w:val="00223F79"/>
    <w:rsid w:val="002259E6"/>
    <w:rsid w:val="00225D3F"/>
    <w:rsid w:val="002268DA"/>
    <w:rsid w:val="00227580"/>
    <w:rsid w:val="0023182E"/>
    <w:rsid w:val="00231CA5"/>
    <w:rsid w:val="00231DD2"/>
    <w:rsid w:val="00232DE7"/>
    <w:rsid w:val="00232E72"/>
    <w:rsid w:val="002335E9"/>
    <w:rsid w:val="002338CD"/>
    <w:rsid w:val="00233E26"/>
    <w:rsid w:val="002345EA"/>
    <w:rsid w:val="00234693"/>
    <w:rsid w:val="00235114"/>
    <w:rsid w:val="0023616A"/>
    <w:rsid w:val="00236634"/>
    <w:rsid w:val="0023752A"/>
    <w:rsid w:val="00237B38"/>
    <w:rsid w:val="00242FCC"/>
    <w:rsid w:val="00243B3D"/>
    <w:rsid w:val="0024590E"/>
    <w:rsid w:val="002474C0"/>
    <w:rsid w:val="00251B6E"/>
    <w:rsid w:val="002529E5"/>
    <w:rsid w:val="00252F4D"/>
    <w:rsid w:val="002540E8"/>
    <w:rsid w:val="002547B2"/>
    <w:rsid w:val="00255507"/>
    <w:rsid w:val="0025675C"/>
    <w:rsid w:val="00256E88"/>
    <w:rsid w:val="00257839"/>
    <w:rsid w:val="00257EC1"/>
    <w:rsid w:val="00260261"/>
    <w:rsid w:val="002604EA"/>
    <w:rsid w:val="0026069A"/>
    <w:rsid w:val="00260A05"/>
    <w:rsid w:val="00261BBF"/>
    <w:rsid w:val="00263840"/>
    <w:rsid w:val="002639FA"/>
    <w:rsid w:val="00264037"/>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3F21"/>
    <w:rsid w:val="00275D8D"/>
    <w:rsid w:val="00277BC2"/>
    <w:rsid w:val="002801F4"/>
    <w:rsid w:val="00282518"/>
    <w:rsid w:val="0028398A"/>
    <w:rsid w:val="00283BA9"/>
    <w:rsid w:val="00283C57"/>
    <w:rsid w:val="00284753"/>
    <w:rsid w:val="00284CAD"/>
    <w:rsid w:val="00284EBF"/>
    <w:rsid w:val="00284F55"/>
    <w:rsid w:val="00285BCD"/>
    <w:rsid w:val="00286811"/>
    <w:rsid w:val="00287BEE"/>
    <w:rsid w:val="00290368"/>
    <w:rsid w:val="0029085F"/>
    <w:rsid w:val="0029130F"/>
    <w:rsid w:val="00292D25"/>
    <w:rsid w:val="00292E34"/>
    <w:rsid w:val="00293164"/>
    <w:rsid w:val="00293F4D"/>
    <w:rsid w:val="002956F4"/>
    <w:rsid w:val="0029787F"/>
    <w:rsid w:val="00297D5B"/>
    <w:rsid w:val="002A28EC"/>
    <w:rsid w:val="002A298E"/>
    <w:rsid w:val="002A37AA"/>
    <w:rsid w:val="002A3A39"/>
    <w:rsid w:val="002A40E8"/>
    <w:rsid w:val="002A4248"/>
    <w:rsid w:val="002A555C"/>
    <w:rsid w:val="002A69E1"/>
    <w:rsid w:val="002A6FED"/>
    <w:rsid w:val="002A7CE2"/>
    <w:rsid w:val="002A7FCA"/>
    <w:rsid w:val="002B06E2"/>
    <w:rsid w:val="002B093F"/>
    <w:rsid w:val="002B09B1"/>
    <w:rsid w:val="002B0B50"/>
    <w:rsid w:val="002B0BB2"/>
    <w:rsid w:val="002B134E"/>
    <w:rsid w:val="002B18A4"/>
    <w:rsid w:val="002B22A4"/>
    <w:rsid w:val="002B270C"/>
    <w:rsid w:val="002B2967"/>
    <w:rsid w:val="002B2A5C"/>
    <w:rsid w:val="002B392E"/>
    <w:rsid w:val="002B4423"/>
    <w:rsid w:val="002B4502"/>
    <w:rsid w:val="002B4716"/>
    <w:rsid w:val="002B589C"/>
    <w:rsid w:val="002B6841"/>
    <w:rsid w:val="002B7C74"/>
    <w:rsid w:val="002B7E13"/>
    <w:rsid w:val="002C0063"/>
    <w:rsid w:val="002C0100"/>
    <w:rsid w:val="002C1547"/>
    <w:rsid w:val="002C1A0B"/>
    <w:rsid w:val="002C20D8"/>
    <w:rsid w:val="002C365C"/>
    <w:rsid w:val="002C506E"/>
    <w:rsid w:val="002C571E"/>
    <w:rsid w:val="002C6EDE"/>
    <w:rsid w:val="002D1019"/>
    <w:rsid w:val="002D130D"/>
    <w:rsid w:val="002D1CB7"/>
    <w:rsid w:val="002D2B7C"/>
    <w:rsid w:val="002D33E5"/>
    <w:rsid w:val="002D376F"/>
    <w:rsid w:val="002D42E6"/>
    <w:rsid w:val="002D75C9"/>
    <w:rsid w:val="002D7C8B"/>
    <w:rsid w:val="002E12B2"/>
    <w:rsid w:val="002E1909"/>
    <w:rsid w:val="002E29DB"/>
    <w:rsid w:val="002E2D32"/>
    <w:rsid w:val="002E32F2"/>
    <w:rsid w:val="002E5042"/>
    <w:rsid w:val="002E5062"/>
    <w:rsid w:val="002E5D92"/>
    <w:rsid w:val="002E6003"/>
    <w:rsid w:val="002E64B4"/>
    <w:rsid w:val="002F0697"/>
    <w:rsid w:val="002F1400"/>
    <w:rsid w:val="002F2C33"/>
    <w:rsid w:val="002F2E00"/>
    <w:rsid w:val="002F3422"/>
    <w:rsid w:val="002F3C5E"/>
    <w:rsid w:val="002F3DEA"/>
    <w:rsid w:val="002F3E07"/>
    <w:rsid w:val="002F3FBE"/>
    <w:rsid w:val="002F4381"/>
    <w:rsid w:val="002F43E9"/>
    <w:rsid w:val="002F4820"/>
    <w:rsid w:val="002F497E"/>
    <w:rsid w:val="002F4EE5"/>
    <w:rsid w:val="002F4F9C"/>
    <w:rsid w:val="002F57CA"/>
    <w:rsid w:val="002F5E9B"/>
    <w:rsid w:val="002F6793"/>
    <w:rsid w:val="002F71D3"/>
    <w:rsid w:val="002F7363"/>
    <w:rsid w:val="0030004D"/>
    <w:rsid w:val="00300353"/>
    <w:rsid w:val="00300A9A"/>
    <w:rsid w:val="00300ED5"/>
    <w:rsid w:val="003013F8"/>
    <w:rsid w:val="0030336E"/>
    <w:rsid w:val="00303CF1"/>
    <w:rsid w:val="0030435E"/>
    <w:rsid w:val="0030553B"/>
    <w:rsid w:val="003057C9"/>
    <w:rsid w:val="0030724B"/>
    <w:rsid w:val="00307296"/>
    <w:rsid w:val="00307304"/>
    <w:rsid w:val="00307D5B"/>
    <w:rsid w:val="00310A48"/>
    <w:rsid w:val="00311235"/>
    <w:rsid w:val="00312183"/>
    <w:rsid w:val="003132F4"/>
    <w:rsid w:val="003139B8"/>
    <w:rsid w:val="0031512C"/>
    <w:rsid w:val="003153A7"/>
    <w:rsid w:val="00315D78"/>
    <w:rsid w:val="00316828"/>
    <w:rsid w:val="003177D9"/>
    <w:rsid w:val="00317F10"/>
    <w:rsid w:val="00320D93"/>
    <w:rsid w:val="00322D93"/>
    <w:rsid w:val="0032336C"/>
    <w:rsid w:val="00323519"/>
    <w:rsid w:val="00323839"/>
    <w:rsid w:val="0032486C"/>
    <w:rsid w:val="00326506"/>
    <w:rsid w:val="00333804"/>
    <w:rsid w:val="00333D20"/>
    <w:rsid w:val="003343B4"/>
    <w:rsid w:val="0033462E"/>
    <w:rsid w:val="003347DF"/>
    <w:rsid w:val="00335887"/>
    <w:rsid w:val="003360C6"/>
    <w:rsid w:val="00337079"/>
    <w:rsid w:val="0033713D"/>
    <w:rsid w:val="00340D7F"/>
    <w:rsid w:val="0034311E"/>
    <w:rsid w:val="00343772"/>
    <w:rsid w:val="00343D95"/>
    <w:rsid w:val="0034405D"/>
    <w:rsid w:val="0034425A"/>
    <w:rsid w:val="003449A2"/>
    <w:rsid w:val="003469C5"/>
    <w:rsid w:val="00346DDB"/>
    <w:rsid w:val="003471C1"/>
    <w:rsid w:val="0034740E"/>
    <w:rsid w:val="00347B59"/>
    <w:rsid w:val="00347E6D"/>
    <w:rsid w:val="00347FF0"/>
    <w:rsid w:val="0035135A"/>
    <w:rsid w:val="00351832"/>
    <w:rsid w:val="00351A05"/>
    <w:rsid w:val="00351E70"/>
    <w:rsid w:val="003524FF"/>
    <w:rsid w:val="00354363"/>
    <w:rsid w:val="00356882"/>
    <w:rsid w:val="00356B19"/>
    <w:rsid w:val="0035793F"/>
    <w:rsid w:val="00357DD5"/>
    <w:rsid w:val="00360145"/>
    <w:rsid w:val="00360314"/>
    <w:rsid w:val="00360B30"/>
    <w:rsid w:val="00361467"/>
    <w:rsid w:val="00361FA4"/>
    <w:rsid w:val="0036219F"/>
    <w:rsid w:val="003624F4"/>
    <w:rsid w:val="003628E8"/>
    <w:rsid w:val="00362B63"/>
    <w:rsid w:val="0036467E"/>
    <w:rsid w:val="00365CFF"/>
    <w:rsid w:val="003664C2"/>
    <w:rsid w:val="0036719C"/>
    <w:rsid w:val="00371EFA"/>
    <w:rsid w:val="00372375"/>
    <w:rsid w:val="00372E1F"/>
    <w:rsid w:val="00372E37"/>
    <w:rsid w:val="00374D36"/>
    <w:rsid w:val="00374E3A"/>
    <w:rsid w:val="003754A3"/>
    <w:rsid w:val="00375729"/>
    <w:rsid w:val="003760CD"/>
    <w:rsid w:val="00377423"/>
    <w:rsid w:val="00377917"/>
    <w:rsid w:val="00377C06"/>
    <w:rsid w:val="0038078E"/>
    <w:rsid w:val="00380C55"/>
    <w:rsid w:val="00384A45"/>
    <w:rsid w:val="00384D12"/>
    <w:rsid w:val="003853D6"/>
    <w:rsid w:val="00385E3A"/>
    <w:rsid w:val="00387A4D"/>
    <w:rsid w:val="00390696"/>
    <w:rsid w:val="003912B1"/>
    <w:rsid w:val="00391473"/>
    <w:rsid w:val="00391795"/>
    <w:rsid w:val="00392C41"/>
    <w:rsid w:val="00394B35"/>
    <w:rsid w:val="00394D75"/>
    <w:rsid w:val="00395E70"/>
    <w:rsid w:val="00397660"/>
    <w:rsid w:val="003A00B9"/>
    <w:rsid w:val="003A0C30"/>
    <w:rsid w:val="003A109F"/>
    <w:rsid w:val="003A238A"/>
    <w:rsid w:val="003A3F30"/>
    <w:rsid w:val="003A5C5C"/>
    <w:rsid w:val="003A62C1"/>
    <w:rsid w:val="003A6DBA"/>
    <w:rsid w:val="003A7693"/>
    <w:rsid w:val="003A7768"/>
    <w:rsid w:val="003B0D6E"/>
    <w:rsid w:val="003B0DF3"/>
    <w:rsid w:val="003B10BE"/>
    <w:rsid w:val="003B10CE"/>
    <w:rsid w:val="003B141D"/>
    <w:rsid w:val="003B2F60"/>
    <w:rsid w:val="003B3C5A"/>
    <w:rsid w:val="003B4242"/>
    <w:rsid w:val="003B49D4"/>
    <w:rsid w:val="003B55C3"/>
    <w:rsid w:val="003B586F"/>
    <w:rsid w:val="003B5AA2"/>
    <w:rsid w:val="003B5F94"/>
    <w:rsid w:val="003B7082"/>
    <w:rsid w:val="003B7B16"/>
    <w:rsid w:val="003C1CEA"/>
    <w:rsid w:val="003C2C88"/>
    <w:rsid w:val="003C40FD"/>
    <w:rsid w:val="003C4205"/>
    <w:rsid w:val="003C5E45"/>
    <w:rsid w:val="003C61C1"/>
    <w:rsid w:val="003C6BBF"/>
    <w:rsid w:val="003C775B"/>
    <w:rsid w:val="003D0A94"/>
    <w:rsid w:val="003D1097"/>
    <w:rsid w:val="003D42E9"/>
    <w:rsid w:val="003D456B"/>
    <w:rsid w:val="003D470B"/>
    <w:rsid w:val="003D4AD0"/>
    <w:rsid w:val="003D6359"/>
    <w:rsid w:val="003D659F"/>
    <w:rsid w:val="003D6974"/>
    <w:rsid w:val="003D77EF"/>
    <w:rsid w:val="003D78A7"/>
    <w:rsid w:val="003D7953"/>
    <w:rsid w:val="003E0A2E"/>
    <w:rsid w:val="003E1E4B"/>
    <w:rsid w:val="003E32EC"/>
    <w:rsid w:val="003E433B"/>
    <w:rsid w:val="003F0A16"/>
    <w:rsid w:val="003F1158"/>
    <w:rsid w:val="003F21EE"/>
    <w:rsid w:val="003F23D9"/>
    <w:rsid w:val="003F47CE"/>
    <w:rsid w:val="003F61B4"/>
    <w:rsid w:val="003F6DE6"/>
    <w:rsid w:val="003F7546"/>
    <w:rsid w:val="00400252"/>
    <w:rsid w:val="00400893"/>
    <w:rsid w:val="00400A9F"/>
    <w:rsid w:val="00400D49"/>
    <w:rsid w:val="00400D73"/>
    <w:rsid w:val="0040392E"/>
    <w:rsid w:val="00403AF2"/>
    <w:rsid w:val="00403E01"/>
    <w:rsid w:val="00405F03"/>
    <w:rsid w:val="0040749E"/>
    <w:rsid w:val="004077F3"/>
    <w:rsid w:val="00410E41"/>
    <w:rsid w:val="00411272"/>
    <w:rsid w:val="004126A7"/>
    <w:rsid w:val="004127C2"/>
    <w:rsid w:val="004130D9"/>
    <w:rsid w:val="00415B0A"/>
    <w:rsid w:val="004160BD"/>
    <w:rsid w:val="00417088"/>
    <w:rsid w:val="0041781B"/>
    <w:rsid w:val="0041796E"/>
    <w:rsid w:val="00417A06"/>
    <w:rsid w:val="00420195"/>
    <w:rsid w:val="004208A7"/>
    <w:rsid w:val="00420C4A"/>
    <w:rsid w:val="00421F38"/>
    <w:rsid w:val="00424874"/>
    <w:rsid w:val="004248B9"/>
    <w:rsid w:val="00424C1D"/>
    <w:rsid w:val="00425051"/>
    <w:rsid w:val="004258F8"/>
    <w:rsid w:val="00425D07"/>
    <w:rsid w:val="00430A88"/>
    <w:rsid w:val="004329B3"/>
    <w:rsid w:val="004330CA"/>
    <w:rsid w:val="0043350A"/>
    <w:rsid w:val="00433A70"/>
    <w:rsid w:val="004353D5"/>
    <w:rsid w:val="00435DB6"/>
    <w:rsid w:val="00436327"/>
    <w:rsid w:val="00436C0C"/>
    <w:rsid w:val="004374E0"/>
    <w:rsid w:val="00437864"/>
    <w:rsid w:val="00437EB1"/>
    <w:rsid w:val="0044117C"/>
    <w:rsid w:val="00441FF5"/>
    <w:rsid w:val="004440EB"/>
    <w:rsid w:val="0044425F"/>
    <w:rsid w:val="00444B73"/>
    <w:rsid w:val="00445BD2"/>
    <w:rsid w:val="00446E37"/>
    <w:rsid w:val="0045060C"/>
    <w:rsid w:val="00453B47"/>
    <w:rsid w:val="00454007"/>
    <w:rsid w:val="00454504"/>
    <w:rsid w:val="00454551"/>
    <w:rsid w:val="0045529E"/>
    <w:rsid w:val="00455A57"/>
    <w:rsid w:val="00455A9D"/>
    <w:rsid w:val="00455C0B"/>
    <w:rsid w:val="00455EC2"/>
    <w:rsid w:val="004563FA"/>
    <w:rsid w:val="004567BD"/>
    <w:rsid w:val="004568E3"/>
    <w:rsid w:val="00457FE2"/>
    <w:rsid w:val="0046069C"/>
    <w:rsid w:val="004610E7"/>
    <w:rsid w:val="004612F7"/>
    <w:rsid w:val="004618A6"/>
    <w:rsid w:val="00462B16"/>
    <w:rsid w:val="00462D8D"/>
    <w:rsid w:val="0046320C"/>
    <w:rsid w:val="00463339"/>
    <w:rsid w:val="00466F7E"/>
    <w:rsid w:val="004672BD"/>
    <w:rsid w:val="00470D5B"/>
    <w:rsid w:val="004714F5"/>
    <w:rsid w:val="00471989"/>
    <w:rsid w:val="00471D76"/>
    <w:rsid w:val="00471F89"/>
    <w:rsid w:val="00472D29"/>
    <w:rsid w:val="00473CA4"/>
    <w:rsid w:val="0047473E"/>
    <w:rsid w:val="00475445"/>
    <w:rsid w:val="004757F2"/>
    <w:rsid w:val="00475AA3"/>
    <w:rsid w:val="00475E03"/>
    <w:rsid w:val="004768FF"/>
    <w:rsid w:val="00477EE7"/>
    <w:rsid w:val="0048105D"/>
    <w:rsid w:val="00481F4D"/>
    <w:rsid w:val="004824D6"/>
    <w:rsid w:val="00482CF1"/>
    <w:rsid w:val="00483B22"/>
    <w:rsid w:val="00483E5F"/>
    <w:rsid w:val="004847A4"/>
    <w:rsid w:val="00484B21"/>
    <w:rsid w:val="00486123"/>
    <w:rsid w:val="00486C8A"/>
    <w:rsid w:val="00487D97"/>
    <w:rsid w:val="0049104D"/>
    <w:rsid w:val="00491DFF"/>
    <w:rsid w:val="0049269D"/>
    <w:rsid w:val="00493756"/>
    <w:rsid w:val="004942C8"/>
    <w:rsid w:val="00495685"/>
    <w:rsid w:val="0049591B"/>
    <w:rsid w:val="0049604D"/>
    <w:rsid w:val="00497C40"/>
    <w:rsid w:val="004A0608"/>
    <w:rsid w:val="004A0F74"/>
    <w:rsid w:val="004A11E3"/>
    <w:rsid w:val="004A1F55"/>
    <w:rsid w:val="004A212C"/>
    <w:rsid w:val="004A296B"/>
    <w:rsid w:val="004A29F2"/>
    <w:rsid w:val="004A3179"/>
    <w:rsid w:val="004A5520"/>
    <w:rsid w:val="004A5E6A"/>
    <w:rsid w:val="004A659A"/>
    <w:rsid w:val="004A6BCA"/>
    <w:rsid w:val="004A6CB1"/>
    <w:rsid w:val="004A6DD9"/>
    <w:rsid w:val="004A711F"/>
    <w:rsid w:val="004B004C"/>
    <w:rsid w:val="004B10C3"/>
    <w:rsid w:val="004B1492"/>
    <w:rsid w:val="004B1B1B"/>
    <w:rsid w:val="004B2D15"/>
    <w:rsid w:val="004B2E7D"/>
    <w:rsid w:val="004B3B56"/>
    <w:rsid w:val="004B3EBD"/>
    <w:rsid w:val="004B4829"/>
    <w:rsid w:val="004B49F5"/>
    <w:rsid w:val="004B52AF"/>
    <w:rsid w:val="004B52E6"/>
    <w:rsid w:val="004B6141"/>
    <w:rsid w:val="004B7224"/>
    <w:rsid w:val="004B73BE"/>
    <w:rsid w:val="004C0C38"/>
    <w:rsid w:val="004C218E"/>
    <w:rsid w:val="004C2D32"/>
    <w:rsid w:val="004C2F2F"/>
    <w:rsid w:val="004C3DF4"/>
    <w:rsid w:val="004C4C93"/>
    <w:rsid w:val="004C5C5F"/>
    <w:rsid w:val="004C5D0A"/>
    <w:rsid w:val="004C6618"/>
    <w:rsid w:val="004C6960"/>
    <w:rsid w:val="004C6EA9"/>
    <w:rsid w:val="004C754F"/>
    <w:rsid w:val="004D05AE"/>
    <w:rsid w:val="004D10AA"/>
    <w:rsid w:val="004D153F"/>
    <w:rsid w:val="004D1A3E"/>
    <w:rsid w:val="004D26EF"/>
    <w:rsid w:val="004D2EB6"/>
    <w:rsid w:val="004D32D8"/>
    <w:rsid w:val="004D39A3"/>
    <w:rsid w:val="004D453A"/>
    <w:rsid w:val="004D4D38"/>
    <w:rsid w:val="004D6FBE"/>
    <w:rsid w:val="004D70C7"/>
    <w:rsid w:val="004E0027"/>
    <w:rsid w:val="004E0FCE"/>
    <w:rsid w:val="004E11BA"/>
    <w:rsid w:val="004E1314"/>
    <w:rsid w:val="004E14EB"/>
    <w:rsid w:val="004E1A52"/>
    <w:rsid w:val="004E2AD7"/>
    <w:rsid w:val="004E2D9A"/>
    <w:rsid w:val="004E3F7C"/>
    <w:rsid w:val="004E5F96"/>
    <w:rsid w:val="004E64B0"/>
    <w:rsid w:val="004E6D93"/>
    <w:rsid w:val="004E7E06"/>
    <w:rsid w:val="004F0275"/>
    <w:rsid w:val="004F178A"/>
    <w:rsid w:val="004F1EEB"/>
    <w:rsid w:val="004F1F71"/>
    <w:rsid w:val="004F2661"/>
    <w:rsid w:val="004F2A11"/>
    <w:rsid w:val="004F3479"/>
    <w:rsid w:val="004F531D"/>
    <w:rsid w:val="004F575C"/>
    <w:rsid w:val="004F5D40"/>
    <w:rsid w:val="004F5EF7"/>
    <w:rsid w:val="004F6B0E"/>
    <w:rsid w:val="00500233"/>
    <w:rsid w:val="00500299"/>
    <w:rsid w:val="005005B1"/>
    <w:rsid w:val="00500C16"/>
    <w:rsid w:val="00500DCF"/>
    <w:rsid w:val="00500E85"/>
    <w:rsid w:val="005015FA"/>
    <w:rsid w:val="005025B8"/>
    <w:rsid w:val="0050488E"/>
    <w:rsid w:val="00505053"/>
    <w:rsid w:val="00505407"/>
    <w:rsid w:val="00505A3B"/>
    <w:rsid w:val="00506BF6"/>
    <w:rsid w:val="005109E9"/>
    <w:rsid w:val="00511B48"/>
    <w:rsid w:val="00512129"/>
    <w:rsid w:val="00512213"/>
    <w:rsid w:val="00512674"/>
    <w:rsid w:val="0051604B"/>
    <w:rsid w:val="005172CD"/>
    <w:rsid w:val="0051788C"/>
    <w:rsid w:val="005201D5"/>
    <w:rsid w:val="0052023B"/>
    <w:rsid w:val="0052086D"/>
    <w:rsid w:val="0052163C"/>
    <w:rsid w:val="00521A4E"/>
    <w:rsid w:val="005224AA"/>
    <w:rsid w:val="005229EF"/>
    <w:rsid w:val="00522BFB"/>
    <w:rsid w:val="005235E5"/>
    <w:rsid w:val="0052369E"/>
    <w:rsid w:val="00523E60"/>
    <w:rsid w:val="005241B7"/>
    <w:rsid w:val="0052547F"/>
    <w:rsid w:val="00526025"/>
    <w:rsid w:val="005261F5"/>
    <w:rsid w:val="00526492"/>
    <w:rsid w:val="005264D4"/>
    <w:rsid w:val="005266F6"/>
    <w:rsid w:val="00530B94"/>
    <w:rsid w:val="00531F53"/>
    <w:rsid w:val="00532227"/>
    <w:rsid w:val="005324BE"/>
    <w:rsid w:val="0053315E"/>
    <w:rsid w:val="005331AA"/>
    <w:rsid w:val="005335C3"/>
    <w:rsid w:val="00533E27"/>
    <w:rsid w:val="00534071"/>
    <w:rsid w:val="00535C30"/>
    <w:rsid w:val="00535EE2"/>
    <w:rsid w:val="00537534"/>
    <w:rsid w:val="00537538"/>
    <w:rsid w:val="00537DAF"/>
    <w:rsid w:val="00537F23"/>
    <w:rsid w:val="0054082A"/>
    <w:rsid w:val="005425F0"/>
    <w:rsid w:val="00542A8F"/>
    <w:rsid w:val="00542FEC"/>
    <w:rsid w:val="005433AF"/>
    <w:rsid w:val="00543600"/>
    <w:rsid w:val="0054692D"/>
    <w:rsid w:val="00546A44"/>
    <w:rsid w:val="00546BF1"/>
    <w:rsid w:val="00546EDE"/>
    <w:rsid w:val="005500B2"/>
    <w:rsid w:val="005500B9"/>
    <w:rsid w:val="00550855"/>
    <w:rsid w:val="00551180"/>
    <w:rsid w:val="0055218E"/>
    <w:rsid w:val="0055291C"/>
    <w:rsid w:val="00552941"/>
    <w:rsid w:val="005531AA"/>
    <w:rsid w:val="005534BA"/>
    <w:rsid w:val="005548A2"/>
    <w:rsid w:val="005555D8"/>
    <w:rsid w:val="00555910"/>
    <w:rsid w:val="00556460"/>
    <w:rsid w:val="00556996"/>
    <w:rsid w:val="00557FF2"/>
    <w:rsid w:val="00560476"/>
    <w:rsid w:val="0056067A"/>
    <w:rsid w:val="00560827"/>
    <w:rsid w:val="00561239"/>
    <w:rsid w:val="005621A8"/>
    <w:rsid w:val="00563126"/>
    <w:rsid w:val="005632D2"/>
    <w:rsid w:val="005635EF"/>
    <w:rsid w:val="00563761"/>
    <w:rsid w:val="00563806"/>
    <w:rsid w:val="005645AC"/>
    <w:rsid w:val="005653FC"/>
    <w:rsid w:val="005661AF"/>
    <w:rsid w:val="005665A6"/>
    <w:rsid w:val="005665FA"/>
    <w:rsid w:val="005668DC"/>
    <w:rsid w:val="00566A14"/>
    <w:rsid w:val="00570900"/>
    <w:rsid w:val="00572592"/>
    <w:rsid w:val="005742BE"/>
    <w:rsid w:val="00574D40"/>
    <w:rsid w:val="00576D63"/>
    <w:rsid w:val="005803B9"/>
    <w:rsid w:val="0058055E"/>
    <w:rsid w:val="00580AA2"/>
    <w:rsid w:val="00581437"/>
    <w:rsid w:val="00581BE8"/>
    <w:rsid w:val="00582982"/>
    <w:rsid w:val="00582E2D"/>
    <w:rsid w:val="00583787"/>
    <w:rsid w:val="005846B6"/>
    <w:rsid w:val="00585572"/>
    <w:rsid w:val="005855FB"/>
    <w:rsid w:val="0058669D"/>
    <w:rsid w:val="005877FF"/>
    <w:rsid w:val="00587BF6"/>
    <w:rsid w:val="00587E24"/>
    <w:rsid w:val="00587E63"/>
    <w:rsid w:val="00587F1B"/>
    <w:rsid w:val="005903CB"/>
    <w:rsid w:val="0059065E"/>
    <w:rsid w:val="00591042"/>
    <w:rsid w:val="00591B9B"/>
    <w:rsid w:val="00592D30"/>
    <w:rsid w:val="00592E7A"/>
    <w:rsid w:val="0059345B"/>
    <w:rsid w:val="00593B9B"/>
    <w:rsid w:val="00593F17"/>
    <w:rsid w:val="00594238"/>
    <w:rsid w:val="0059428A"/>
    <w:rsid w:val="005944D5"/>
    <w:rsid w:val="005951AC"/>
    <w:rsid w:val="005958F6"/>
    <w:rsid w:val="00596334"/>
    <w:rsid w:val="0059653B"/>
    <w:rsid w:val="0059699E"/>
    <w:rsid w:val="00597026"/>
    <w:rsid w:val="005975EF"/>
    <w:rsid w:val="005A0454"/>
    <w:rsid w:val="005A1C07"/>
    <w:rsid w:val="005A1C16"/>
    <w:rsid w:val="005A23EF"/>
    <w:rsid w:val="005A311D"/>
    <w:rsid w:val="005A35A0"/>
    <w:rsid w:val="005A3A88"/>
    <w:rsid w:val="005A5395"/>
    <w:rsid w:val="005A635E"/>
    <w:rsid w:val="005A7830"/>
    <w:rsid w:val="005A7BC6"/>
    <w:rsid w:val="005A7EA2"/>
    <w:rsid w:val="005B11CC"/>
    <w:rsid w:val="005B2859"/>
    <w:rsid w:val="005B2A25"/>
    <w:rsid w:val="005B4FA4"/>
    <w:rsid w:val="005B5931"/>
    <w:rsid w:val="005B703D"/>
    <w:rsid w:val="005B75E0"/>
    <w:rsid w:val="005B77D5"/>
    <w:rsid w:val="005B7C31"/>
    <w:rsid w:val="005C0222"/>
    <w:rsid w:val="005C168B"/>
    <w:rsid w:val="005C26C5"/>
    <w:rsid w:val="005C28BA"/>
    <w:rsid w:val="005C2EED"/>
    <w:rsid w:val="005C3E62"/>
    <w:rsid w:val="005C401C"/>
    <w:rsid w:val="005C54DE"/>
    <w:rsid w:val="005C5CF1"/>
    <w:rsid w:val="005D014D"/>
    <w:rsid w:val="005D16C5"/>
    <w:rsid w:val="005D2A2D"/>
    <w:rsid w:val="005D2BB4"/>
    <w:rsid w:val="005D3E91"/>
    <w:rsid w:val="005D4D4F"/>
    <w:rsid w:val="005D4E0C"/>
    <w:rsid w:val="005D58CE"/>
    <w:rsid w:val="005D67D4"/>
    <w:rsid w:val="005E03FC"/>
    <w:rsid w:val="005E1129"/>
    <w:rsid w:val="005E1133"/>
    <w:rsid w:val="005E14F1"/>
    <w:rsid w:val="005E19D5"/>
    <w:rsid w:val="005E1B31"/>
    <w:rsid w:val="005E2DFF"/>
    <w:rsid w:val="005E4714"/>
    <w:rsid w:val="005E5243"/>
    <w:rsid w:val="005E5597"/>
    <w:rsid w:val="005E5C7B"/>
    <w:rsid w:val="005E6E93"/>
    <w:rsid w:val="005E7C9F"/>
    <w:rsid w:val="005F0012"/>
    <w:rsid w:val="005F0964"/>
    <w:rsid w:val="005F149B"/>
    <w:rsid w:val="005F4C3E"/>
    <w:rsid w:val="005F50C2"/>
    <w:rsid w:val="005F590D"/>
    <w:rsid w:val="005F626D"/>
    <w:rsid w:val="005F749D"/>
    <w:rsid w:val="005F7C3F"/>
    <w:rsid w:val="00600022"/>
    <w:rsid w:val="00600592"/>
    <w:rsid w:val="00600690"/>
    <w:rsid w:val="00600BA8"/>
    <w:rsid w:val="00604E85"/>
    <w:rsid w:val="00605A72"/>
    <w:rsid w:val="00605C48"/>
    <w:rsid w:val="00606E73"/>
    <w:rsid w:val="006076A6"/>
    <w:rsid w:val="00607723"/>
    <w:rsid w:val="00607893"/>
    <w:rsid w:val="00607A53"/>
    <w:rsid w:val="00607EEA"/>
    <w:rsid w:val="00610FB2"/>
    <w:rsid w:val="0061156B"/>
    <w:rsid w:val="00612784"/>
    <w:rsid w:val="00612BC0"/>
    <w:rsid w:val="00613876"/>
    <w:rsid w:val="00613A9C"/>
    <w:rsid w:val="00614036"/>
    <w:rsid w:val="00614263"/>
    <w:rsid w:val="006142E0"/>
    <w:rsid w:val="00614AD1"/>
    <w:rsid w:val="00615160"/>
    <w:rsid w:val="0061605A"/>
    <w:rsid w:val="006161B2"/>
    <w:rsid w:val="00616DAE"/>
    <w:rsid w:val="0061764A"/>
    <w:rsid w:val="00617955"/>
    <w:rsid w:val="00620A5E"/>
    <w:rsid w:val="00621023"/>
    <w:rsid w:val="0062251E"/>
    <w:rsid w:val="006228BA"/>
    <w:rsid w:val="00622ABA"/>
    <w:rsid w:val="006231AC"/>
    <w:rsid w:val="00623F24"/>
    <w:rsid w:val="00624729"/>
    <w:rsid w:val="00624B90"/>
    <w:rsid w:val="00624EB2"/>
    <w:rsid w:val="00625F36"/>
    <w:rsid w:val="00626A05"/>
    <w:rsid w:val="00627CF0"/>
    <w:rsid w:val="0063017E"/>
    <w:rsid w:val="006301B6"/>
    <w:rsid w:val="00630733"/>
    <w:rsid w:val="006310AB"/>
    <w:rsid w:val="006318EB"/>
    <w:rsid w:val="00631F9D"/>
    <w:rsid w:val="00635881"/>
    <w:rsid w:val="00635F1D"/>
    <w:rsid w:val="00636B3A"/>
    <w:rsid w:val="00636D75"/>
    <w:rsid w:val="006373E5"/>
    <w:rsid w:val="00640062"/>
    <w:rsid w:val="0064124A"/>
    <w:rsid w:val="006426BD"/>
    <w:rsid w:val="00643A0F"/>
    <w:rsid w:val="00644217"/>
    <w:rsid w:val="0064469F"/>
    <w:rsid w:val="00644B75"/>
    <w:rsid w:val="00644F8B"/>
    <w:rsid w:val="006451BC"/>
    <w:rsid w:val="00645AC7"/>
    <w:rsid w:val="00645C06"/>
    <w:rsid w:val="006463BA"/>
    <w:rsid w:val="00647392"/>
    <w:rsid w:val="00650F9B"/>
    <w:rsid w:val="006511E0"/>
    <w:rsid w:val="006529E4"/>
    <w:rsid w:val="0065393A"/>
    <w:rsid w:val="00654A33"/>
    <w:rsid w:val="006554B8"/>
    <w:rsid w:val="00656A90"/>
    <w:rsid w:val="006602BD"/>
    <w:rsid w:val="00661D09"/>
    <w:rsid w:val="006620A9"/>
    <w:rsid w:val="006626DD"/>
    <w:rsid w:val="00662DE5"/>
    <w:rsid w:val="00665777"/>
    <w:rsid w:val="0066596D"/>
    <w:rsid w:val="00665CA7"/>
    <w:rsid w:val="00665DB3"/>
    <w:rsid w:val="00665FC5"/>
    <w:rsid w:val="00666619"/>
    <w:rsid w:val="00667708"/>
    <w:rsid w:val="00667946"/>
    <w:rsid w:val="00670217"/>
    <w:rsid w:val="00670D27"/>
    <w:rsid w:val="006719A0"/>
    <w:rsid w:val="00671C13"/>
    <w:rsid w:val="00672236"/>
    <w:rsid w:val="0067224B"/>
    <w:rsid w:val="006726A8"/>
    <w:rsid w:val="006727FC"/>
    <w:rsid w:val="00672E9B"/>
    <w:rsid w:val="006757BE"/>
    <w:rsid w:val="00677EBE"/>
    <w:rsid w:val="00680FC2"/>
    <w:rsid w:val="006811CD"/>
    <w:rsid w:val="00681877"/>
    <w:rsid w:val="0068275B"/>
    <w:rsid w:val="006832CC"/>
    <w:rsid w:val="006839C2"/>
    <w:rsid w:val="00683B03"/>
    <w:rsid w:val="00683B82"/>
    <w:rsid w:val="00683FF4"/>
    <w:rsid w:val="006846B2"/>
    <w:rsid w:val="006853A5"/>
    <w:rsid w:val="0068553E"/>
    <w:rsid w:val="00687271"/>
    <w:rsid w:val="0069004F"/>
    <w:rsid w:val="006918D8"/>
    <w:rsid w:val="006919F8"/>
    <w:rsid w:val="00691CD9"/>
    <w:rsid w:val="00692150"/>
    <w:rsid w:val="00693E8C"/>
    <w:rsid w:val="00693FA1"/>
    <w:rsid w:val="0069430B"/>
    <w:rsid w:val="006947C5"/>
    <w:rsid w:val="00694BC3"/>
    <w:rsid w:val="006959B4"/>
    <w:rsid w:val="0069671B"/>
    <w:rsid w:val="00696816"/>
    <w:rsid w:val="00696A76"/>
    <w:rsid w:val="00697838"/>
    <w:rsid w:val="006A0260"/>
    <w:rsid w:val="006A0FD6"/>
    <w:rsid w:val="006A1503"/>
    <w:rsid w:val="006A271A"/>
    <w:rsid w:val="006A2A1D"/>
    <w:rsid w:val="006A2CFE"/>
    <w:rsid w:val="006A45F9"/>
    <w:rsid w:val="006A4733"/>
    <w:rsid w:val="006A5A4A"/>
    <w:rsid w:val="006A68BC"/>
    <w:rsid w:val="006B02A0"/>
    <w:rsid w:val="006B0553"/>
    <w:rsid w:val="006B0FAB"/>
    <w:rsid w:val="006B23E4"/>
    <w:rsid w:val="006B26B3"/>
    <w:rsid w:val="006B2ED1"/>
    <w:rsid w:val="006B3139"/>
    <w:rsid w:val="006B3B93"/>
    <w:rsid w:val="006B4ACD"/>
    <w:rsid w:val="006B5308"/>
    <w:rsid w:val="006B54AD"/>
    <w:rsid w:val="006B5BD1"/>
    <w:rsid w:val="006B6526"/>
    <w:rsid w:val="006B65AF"/>
    <w:rsid w:val="006B6EE9"/>
    <w:rsid w:val="006C04FC"/>
    <w:rsid w:val="006C0B9E"/>
    <w:rsid w:val="006C0DE5"/>
    <w:rsid w:val="006C1921"/>
    <w:rsid w:val="006C34C3"/>
    <w:rsid w:val="006C3EA2"/>
    <w:rsid w:val="006C3F9F"/>
    <w:rsid w:val="006C49F2"/>
    <w:rsid w:val="006C4BE2"/>
    <w:rsid w:val="006C4E10"/>
    <w:rsid w:val="006C56AF"/>
    <w:rsid w:val="006C5F2E"/>
    <w:rsid w:val="006C62EF"/>
    <w:rsid w:val="006C7B77"/>
    <w:rsid w:val="006D0255"/>
    <w:rsid w:val="006D071A"/>
    <w:rsid w:val="006D27FB"/>
    <w:rsid w:val="006D3385"/>
    <w:rsid w:val="006D38A2"/>
    <w:rsid w:val="006D39E2"/>
    <w:rsid w:val="006D3D9C"/>
    <w:rsid w:val="006D4E9D"/>
    <w:rsid w:val="006D72C6"/>
    <w:rsid w:val="006E0375"/>
    <w:rsid w:val="006E0E8D"/>
    <w:rsid w:val="006E2739"/>
    <w:rsid w:val="006E3AFB"/>
    <w:rsid w:val="006E3E38"/>
    <w:rsid w:val="006E4461"/>
    <w:rsid w:val="006E4F9B"/>
    <w:rsid w:val="006E5AB0"/>
    <w:rsid w:val="006E60E4"/>
    <w:rsid w:val="006E6B4F"/>
    <w:rsid w:val="006E7246"/>
    <w:rsid w:val="006E7DF2"/>
    <w:rsid w:val="006F065B"/>
    <w:rsid w:val="006F0759"/>
    <w:rsid w:val="006F0FDA"/>
    <w:rsid w:val="006F11DF"/>
    <w:rsid w:val="006F1984"/>
    <w:rsid w:val="006F23A2"/>
    <w:rsid w:val="006F2BA6"/>
    <w:rsid w:val="006F2CDA"/>
    <w:rsid w:val="006F3650"/>
    <w:rsid w:val="006F3854"/>
    <w:rsid w:val="006F3885"/>
    <w:rsid w:val="006F4110"/>
    <w:rsid w:val="006F4A88"/>
    <w:rsid w:val="006F61E7"/>
    <w:rsid w:val="006F68E4"/>
    <w:rsid w:val="006F69F8"/>
    <w:rsid w:val="006F78C6"/>
    <w:rsid w:val="00701658"/>
    <w:rsid w:val="00702B1F"/>
    <w:rsid w:val="00702D52"/>
    <w:rsid w:val="00702E2A"/>
    <w:rsid w:val="00703666"/>
    <w:rsid w:val="007036EF"/>
    <w:rsid w:val="007040C9"/>
    <w:rsid w:val="00704E45"/>
    <w:rsid w:val="00705060"/>
    <w:rsid w:val="007055F6"/>
    <w:rsid w:val="00705879"/>
    <w:rsid w:val="007060DB"/>
    <w:rsid w:val="00706B9A"/>
    <w:rsid w:val="00706C04"/>
    <w:rsid w:val="0070712A"/>
    <w:rsid w:val="0070720D"/>
    <w:rsid w:val="007072E0"/>
    <w:rsid w:val="00710770"/>
    <w:rsid w:val="00711803"/>
    <w:rsid w:val="00711A2D"/>
    <w:rsid w:val="00712C3A"/>
    <w:rsid w:val="00712FAC"/>
    <w:rsid w:val="00715643"/>
    <w:rsid w:val="00715852"/>
    <w:rsid w:val="00716069"/>
    <w:rsid w:val="007170E5"/>
    <w:rsid w:val="007208BB"/>
    <w:rsid w:val="007220AD"/>
    <w:rsid w:val="0072212E"/>
    <w:rsid w:val="00722C61"/>
    <w:rsid w:val="00724CB1"/>
    <w:rsid w:val="00724DBA"/>
    <w:rsid w:val="00724EFF"/>
    <w:rsid w:val="00725532"/>
    <w:rsid w:val="00726FAF"/>
    <w:rsid w:val="00730062"/>
    <w:rsid w:val="007300E0"/>
    <w:rsid w:val="00730207"/>
    <w:rsid w:val="0073087E"/>
    <w:rsid w:val="00730D4A"/>
    <w:rsid w:val="00730E58"/>
    <w:rsid w:val="00731164"/>
    <w:rsid w:val="007311C3"/>
    <w:rsid w:val="0073138B"/>
    <w:rsid w:val="0073245D"/>
    <w:rsid w:val="00733C7D"/>
    <w:rsid w:val="007340F4"/>
    <w:rsid w:val="00734859"/>
    <w:rsid w:val="007350E2"/>
    <w:rsid w:val="0073552C"/>
    <w:rsid w:val="00736F1D"/>
    <w:rsid w:val="00737563"/>
    <w:rsid w:val="007378F4"/>
    <w:rsid w:val="007404C4"/>
    <w:rsid w:val="0074145A"/>
    <w:rsid w:val="00742567"/>
    <w:rsid w:val="00742807"/>
    <w:rsid w:val="007448D1"/>
    <w:rsid w:val="00744D48"/>
    <w:rsid w:val="00744FBA"/>
    <w:rsid w:val="007468CA"/>
    <w:rsid w:val="0075087E"/>
    <w:rsid w:val="00750BB3"/>
    <w:rsid w:val="00750C36"/>
    <w:rsid w:val="007511D4"/>
    <w:rsid w:val="007514ED"/>
    <w:rsid w:val="00751AC5"/>
    <w:rsid w:val="00752368"/>
    <w:rsid w:val="0075368B"/>
    <w:rsid w:val="00753995"/>
    <w:rsid w:val="0075416E"/>
    <w:rsid w:val="00754CB9"/>
    <w:rsid w:val="00754EDF"/>
    <w:rsid w:val="007553F4"/>
    <w:rsid w:val="00757480"/>
    <w:rsid w:val="00761002"/>
    <w:rsid w:val="007610D7"/>
    <w:rsid w:val="00761977"/>
    <w:rsid w:val="00761B19"/>
    <w:rsid w:val="00763FE5"/>
    <w:rsid w:val="00764C98"/>
    <w:rsid w:val="00765958"/>
    <w:rsid w:val="00765D80"/>
    <w:rsid w:val="00765DA2"/>
    <w:rsid w:val="00765F81"/>
    <w:rsid w:val="00765FED"/>
    <w:rsid w:val="00766B86"/>
    <w:rsid w:val="00767209"/>
    <w:rsid w:val="00771346"/>
    <w:rsid w:val="0077228D"/>
    <w:rsid w:val="00772A2F"/>
    <w:rsid w:val="00773C96"/>
    <w:rsid w:val="00774618"/>
    <w:rsid w:val="007747CC"/>
    <w:rsid w:val="007759EF"/>
    <w:rsid w:val="00776E79"/>
    <w:rsid w:val="00777023"/>
    <w:rsid w:val="00777B3E"/>
    <w:rsid w:val="00780142"/>
    <w:rsid w:val="00780C5D"/>
    <w:rsid w:val="00781521"/>
    <w:rsid w:val="00781CFA"/>
    <w:rsid w:val="00781E11"/>
    <w:rsid w:val="007827B0"/>
    <w:rsid w:val="007834D3"/>
    <w:rsid w:val="00783F0F"/>
    <w:rsid w:val="00785041"/>
    <w:rsid w:val="00786C1B"/>
    <w:rsid w:val="00787559"/>
    <w:rsid w:val="0079078C"/>
    <w:rsid w:val="00790E70"/>
    <w:rsid w:val="00791135"/>
    <w:rsid w:val="00791665"/>
    <w:rsid w:val="00794977"/>
    <w:rsid w:val="00794A20"/>
    <w:rsid w:val="007951E0"/>
    <w:rsid w:val="00795BA2"/>
    <w:rsid w:val="0079652A"/>
    <w:rsid w:val="007965FF"/>
    <w:rsid w:val="00796D71"/>
    <w:rsid w:val="0079703D"/>
    <w:rsid w:val="00797F0A"/>
    <w:rsid w:val="007A00F8"/>
    <w:rsid w:val="007A297F"/>
    <w:rsid w:val="007A376F"/>
    <w:rsid w:val="007A4043"/>
    <w:rsid w:val="007A533A"/>
    <w:rsid w:val="007A5D50"/>
    <w:rsid w:val="007A5F33"/>
    <w:rsid w:val="007A6056"/>
    <w:rsid w:val="007A714B"/>
    <w:rsid w:val="007A719D"/>
    <w:rsid w:val="007B0396"/>
    <w:rsid w:val="007B06BC"/>
    <w:rsid w:val="007B14B6"/>
    <w:rsid w:val="007B1D0E"/>
    <w:rsid w:val="007B1F63"/>
    <w:rsid w:val="007B2938"/>
    <w:rsid w:val="007B3869"/>
    <w:rsid w:val="007B4165"/>
    <w:rsid w:val="007B5422"/>
    <w:rsid w:val="007B6CC3"/>
    <w:rsid w:val="007B79AA"/>
    <w:rsid w:val="007C0932"/>
    <w:rsid w:val="007C0A04"/>
    <w:rsid w:val="007C337A"/>
    <w:rsid w:val="007C3676"/>
    <w:rsid w:val="007C44F5"/>
    <w:rsid w:val="007C4EE0"/>
    <w:rsid w:val="007C4FE9"/>
    <w:rsid w:val="007C59E0"/>
    <w:rsid w:val="007C65E8"/>
    <w:rsid w:val="007C684A"/>
    <w:rsid w:val="007C6AB6"/>
    <w:rsid w:val="007C7756"/>
    <w:rsid w:val="007C779C"/>
    <w:rsid w:val="007C783D"/>
    <w:rsid w:val="007D1F6C"/>
    <w:rsid w:val="007D226C"/>
    <w:rsid w:val="007D2816"/>
    <w:rsid w:val="007D342D"/>
    <w:rsid w:val="007D51D0"/>
    <w:rsid w:val="007D6A06"/>
    <w:rsid w:val="007D6C36"/>
    <w:rsid w:val="007D7B1D"/>
    <w:rsid w:val="007E034F"/>
    <w:rsid w:val="007E08D6"/>
    <w:rsid w:val="007E0EFF"/>
    <w:rsid w:val="007E1BA2"/>
    <w:rsid w:val="007E1E60"/>
    <w:rsid w:val="007E2F63"/>
    <w:rsid w:val="007E3668"/>
    <w:rsid w:val="007E3882"/>
    <w:rsid w:val="007E3FEB"/>
    <w:rsid w:val="007E4105"/>
    <w:rsid w:val="007E5DAB"/>
    <w:rsid w:val="007E6298"/>
    <w:rsid w:val="007E67F0"/>
    <w:rsid w:val="007E6FAF"/>
    <w:rsid w:val="007E7085"/>
    <w:rsid w:val="007E7D67"/>
    <w:rsid w:val="007F0714"/>
    <w:rsid w:val="007F22CB"/>
    <w:rsid w:val="007F2ED1"/>
    <w:rsid w:val="007F40D3"/>
    <w:rsid w:val="007F4CFC"/>
    <w:rsid w:val="007F565A"/>
    <w:rsid w:val="007F5B3E"/>
    <w:rsid w:val="007F5E9C"/>
    <w:rsid w:val="007F7CF0"/>
    <w:rsid w:val="00801790"/>
    <w:rsid w:val="008017E4"/>
    <w:rsid w:val="00801F0B"/>
    <w:rsid w:val="00803251"/>
    <w:rsid w:val="00803321"/>
    <w:rsid w:val="0080406D"/>
    <w:rsid w:val="00804849"/>
    <w:rsid w:val="00805529"/>
    <w:rsid w:val="00806266"/>
    <w:rsid w:val="008062DD"/>
    <w:rsid w:val="00806BA9"/>
    <w:rsid w:val="00807692"/>
    <w:rsid w:val="00807AA5"/>
    <w:rsid w:val="00807B9E"/>
    <w:rsid w:val="00807F32"/>
    <w:rsid w:val="008108D8"/>
    <w:rsid w:val="00811FDB"/>
    <w:rsid w:val="0081281F"/>
    <w:rsid w:val="00814AB3"/>
    <w:rsid w:val="00817F75"/>
    <w:rsid w:val="008213E2"/>
    <w:rsid w:val="00821DDF"/>
    <w:rsid w:val="008227AB"/>
    <w:rsid w:val="00822859"/>
    <w:rsid w:val="00823B4E"/>
    <w:rsid w:val="008243E0"/>
    <w:rsid w:val="008268D7"/>
    <w:rsid w:val="00827171"/>
    <w:rsid w:val="00832260"/>
    <w:rsid w:val="00832543"/>
    <w:rsid w:val="00833012"/>
    <w:rsid w:val="00833046"/>
    <w:rsid w:val="00833682"/>
    <w:rsid w:val="008346E1"/>
    <w:rsid w:val="00835F00"/>
    <w:rsid w:val="00836166"/>
    <w:rsid w:val="00836CDD"/>
    <w:rsid w:val="00837416"/>
    <w:rsid w:val="00840B67"/>
    <w:rsid w:val="00841E30"/>
    <w:rsid w:val="00841FCD"/>
    <w:rsid w:val="008420DB"/>
    <w:rsid w:val="00843F1C"/>
    <w:rsid w:val="008441A2"/>
    <w:rsid w:val="008450C2"/>
    <w:rsid w:val="00845A52"/>
    <w:rsid w:val="0084600C"/>
    <w:rsid w:val="00846CA8"/>
    <w:rsid w:val="00847591"/>
    <w:rsid w:val="008502CC"/>
    <w:rsid w:val="00850436"/>
    <w:rsid w:val="00851384"/>
    <w:rsid w:val="00851A87"/>
    <w:rsid w:val="00851E26"/>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293B"/>
    <w:rsid w:val="0086307E"/>
    <w:rsid w:val="00863192"/>
    <w:rsid w:val="008638CF"/>
    <w:rsid w:val="008639B5"/>
    <w:rsid w:val="0086404D"/>
    <w:rsid w:val="00864707"/>
    <w:rsid w:val="00864A6A"/>
    <w:rsid w:val="00864DE6"/>
    <w:rsid w:val="008653A7"/>
    <w:rsid w:val="00866764"/>
    <w:rsid w:val="008675BD"/>
    <w:rsid w:val="008703C6"/>
    <w:rsid w:val="008703C9"/>
    <w:rsid w:val="00870CCC"/>
    <w:rsid w:val="00872EF5"/>
    <w:rsid w:val="00873583"/>
    <w:rsid w:val="00873DC5"/>
    <w:rsid w:val="00873E36"/>
    <w:rsid w:val="0087729D"/>
    <w:rsid w:val="0087755D"/>
    <w:rsid w:val="0087769E"/>
    <w:rsid w:val="00877DE4"/>
    <w:rsid w:val="00877E98"/>
    <w:rsid w:val="00880ED0"/>
    <w:rsid w:val="0088288F"/>
    <w:rsid w:val="00882D81"/>
    <w:rsid w:val="00884395"/>
    <w:rsid w:val="00884971"/>
    <w:rsid w:val="00885343"/>
    <w:rsid w:val="0088563E"/>
    <w:rsid w:val="00885AFB"/>
    <w:rsid w:val="008909EB"/>
    <w:rsid w:val="00890F19"/>
    <w:rsid w:val="008917F2"/>
    <w:rsid w:val="0089371F"/>
    <w:rsid w:val="00894537"/>
    <w:rsid w:val="00895152"/>
    <w:rsid w:val="00896AB1"/>
    <w:rsid w:val="008A06A3"/>
    <w:rsid w:val="008A2A82"/>
    <w:rsid w:val="008A35E1"/>
    <w:rsid w:val="008A443A"/>
    <w:rsid w:val="008A460D"/>
    <w:rsid w:val="008A5269"/>
    <w:rsid w:val="008A5377"/>
    <w:rsid w:val="008A73C8"/>
    <w:rsid w:val="008A76D6"/>
    <w:rsid w:val="008A78D4"/>
    <w:rsid w:val="008B14DC"/>
    <w:rsid w:val="008B2866"/>
    <w:rsid w:val="008B2C4F"/>
    <w:rsid w:val="008B3EC1"/>
    <w:rsid w:val="008B4F87"/>
    <w:rsid w:val="008B5D34"/>
    <w:rsid w:val="008B6406"/>
    <w:rsid w:val="008B74CA"/>
    <w:rsid w:val="008B7664"/>
    <w:rsid w:val="008B7737"/>
    <w:rsid w:val="008C0AF2"/>
    <w:rsid w:val="008C1238"/>
    <w:rsid w:val="008C1865"/>
    <w:rsid w:val="008C18BE"/>
    <w:rsid w:val="008C2CDC"/>
    <w:rsid w:val="008C36FC"/>
    <w:rsid w:val="008C38B6"/>
    <w:rsid w:val="008C413A"/>
    <w:rsid w:val="008C70AE"/>
    <w:rsid w:val="008C7ECD"/>
    <w:rsid w:val="008D109B"/>
    <w:rsid w:val="008D1261"/>
    <w:rsid w:val="008D1AFA"/>
    <w:rsid w:val="008D2558"/>
    <w:rsid w:val="008D3BA5"/>
    <w:rsid w:val="008D3E40"/>
    <w:rsid w:val="008D4E25"/>
    <w:rsid w:val="008D61D9"/>
    <w:rsid w:val="008E0113"/>
    <w:rsid w:val="008E0810"/>
    <w:rsid w:val="008E126C"/>
    <w:rsid w:val="008E1474"/>
    <w:rsid w:val="008E2569"/>
    <w:rsid w:val="008E2F80"/>
    <w:rsid w:val="008E31EC"/>
    <w:rsid w:val="008E350B"/>
    <w:rsid w:val="008E485B"/>
    <w:rsid w:val="008E60B9"/>
    <w:rsid w:val="008E79F8"/>
    <w:rsid w:val="008F0C5D"/>
    <w:rsid w:val="008F150C"/>
    <w:rsid w:val="008F15C4"/>
    <w:rsid w:val="008F1B19"/>
    <w:rsid w:val="008F1D26"/>
    <w:rsid w:val="008F1EBB"/>
    <w:rsid w:val="008F5B80"/>
    <w:rsid w:val="008F5E36"/>
    <w:rsid w:val="008F73AD"/>
    <w:rsid w:val="008F7728"/>
    <w:rsid w:val="009000AA"/>
    <w:rsid w:val="00900C5B"/>
    <w:rsid w:val="009013B9"/>
    <w:rsid w:val="00901601"/>
    <w:rsid w:val="009016DF"/>
    <w:rsid w:val="00901877"/>
    <w:rsid w:val="009030CE"/>
    <w:rsid w:val="00903150"/>
    <w:rsid w:val="009041AA"/>
    <w:rsid w:val="0090508C"/>
    <w:rsid w:val="00905BE0"/>
    <w:rsid w:val="00905C87"/>
    <w:rsid w:val="009062BF"/>
    <w:rsid w:val="00907300"/>
    <w:rsid w:val="00907B2D"/>
    <w:rsid w:val="009105E3"/>
    <w:rsid w:val="00910B54"/>
    <w:rsid w:val="0091174F"/>
    <w:rsid w:val="00912700"/>
    <w:rsid w:val="00913DB3"/>
    <w:rsid w:val="00915810"/>
    <w:rsid w:val="00915842"/>
    <w:rsid w:val="00916AD7"/>
    <w:rsid w:val="00916C95"/>
    <w:rsid w:val="00917166"/>
    <w:rsid w:val="009175CD"/>
    <w:rsid w:val="00917A87"/>
    <w:rsid w:val="00920314"/>
    <w:rsid w:val="00921478"/>
    <w:rsid w:val="009216B5"/>
    <w:rsid w:val="00923110"/>
    <w:rsid w:val="00924296"/>
    <w:rsid w:val="009242D5"/>
    <w:rsid w:val="00924C17"/>
    <w:rsid w:val="00924E59"/>
    <w:rsid w:val="0092547B"/>
    <w:rsid w:val="009300DB"/>
    <w:rsid w:val="00930AF3"/>
    <w:rsid w:val="009316CE"/>
    <w:rsid w:val="00931BDB"/>
    <w:rsid w:val="009321F8"/>
    <w:rsid w:val="00932595"/>
    <w:rsid w:val="0093306A"/>
    <w:rsid w:val="009336B9"/>
    <w:rsid w:val="009337DA"/>
    <w:rsid w:val="009345C3"/>
    <w:rsid w:val="00935362"/>
    <w:rsid w:val="00935E95"/>
    <w:rsid w:val="00936207"/>
    <w:rsid w:val="009369D4"/>
    <w:rsid w:val="009377F0"/>
    <w:rsid w:val="00937D47"/>
    <w:rsid w:val="00942652"/>
    <w:rsid w:val="00942CDB"/>
    <w:rsid w:val="00942FD6"/>
    <w:rsid w:val="0094323F"/>
    <w:rsid w:val="00943517"/>
    <w:rsid w:val="00944FCA"/>
    <w:rsid w:val="009463A2"/>
    <w:rsid w:val="009509F9"/>
    <w:rsid w:val="00951F7A"/>
    <w:rsid w:val="0095269C"/>
    <w:rsid w:val="0095335B"/>
    <w:rsid w:val="009537DE"/>
    <w:rsid w:val="00955DEF"/>
    <w:rsid w:val="00957889"/>
    <w:rsid w:val="00961B7E"/>
    <w:rsid w:val="00961C9E"/>
    <w:rsid w:val="00962749"/>
    <w:rsid w:val="00962BD8"/>
    <w:rsid w:val="00963AED"/>
    <w:rsid w:val="00963BDF"/>
    <w:rsid w:val="00963E46"/>
    <w:rsid w:val="0096429C"/>
    <w:rsid w:val="00965D09"/>
    <w:rsid w:val="00966634"/>
    <w:rsid w:val="00966917"/>
    <w:rsid w:val="00966BF2"/>
    <w:rsid w:val="009704DD"/>
    <w:rsid w:val="009706AD"/>
    <w:rsid w:val="00970B0F"/>
    <w:rsid w:val="009713A6"/>
    <w:rsid w:val="009725AF"/>
    <w:rsid w:val="00972FFF"/>
    <w:rsid w:val="0097308C"/>
    <w:rsid w:val="0097344A"/>
    <w:rsid w:val="00973941"/>
    <w:rsid w:val="00975E91"/>
    <w:rsid w:val="00976724"/>
    <w:rsid w:val="00976AC2"/>
    <w:rsid w:val="00977474"/>
    <w:rsid w:val="009801F4"/>
    <w:rsid w:val="0098026F"/>
    <w:rsid w:val="00980523"/>
    <w:rsid w:val="009807E8"/>
    <w:rsid w:val="009813A5"/>
    <w:rsid w:val="00981C20"/>
    <w:rsid w:val="00981FBE"/>
    <w:rsid w:val="00982AFF"/>
    <w:rsid w:val="00984272"/>
    <w:rsid w:val="00984931"/>
    <w:rsid w:val="00984D30"/>
    <w:rsid w:val="00985657"/>
    <w:rsid w:val="00985AF6"/>
    <w:rsid w:val="009862A1"/>
    <w:rsid w:val="009864A2"/>
    <w:rsid w:val="00986CD8"/>
    <w:rsid w:val="009876BB"/>
    <w:rsid w:val="00987ADB"/>
    <w:rsid w:val="00987FAA"/>
    <w:rsid w:val="00990D3D"/>
    <w:rsid w:val="009917D1"/>
    <w:rsid w:val="00992A83"/>
    <w:rsid w:val="009954AB"/>
    <w:rsid w:val="00995871"/>
    <w:rsid w:val="009964CE"/>
    <w:rsid w:val="00996AD6"/>
    <w:rsid w:val="00996B0D"/>
    <w:rsid w:val="00996BA8"/>
    <w:rsid w:val="0099713F"/>
    <w:rsid w:val="00997841"/>
    <w:rsid w:val="009A0574"/>
    <w:rsid w:val="009A1583"/>
    <w:rsid w:val="009A193D"/>
    <w:rsid w:val="009A1D8E"/>
    <w:rsid w:val="009A28CD"/>
    <w:rsid w:val="009A337A"/>
    <w:rsid w:val="009A3F85"/>
    <w:rsid w:val="009A4B13"/>
    <w:rsid w:val="009A5222"/>
    <w:rsid w:val="009A55C5"/>
    <w:rsid w:val="009A5701"/>
    <w:rsid w:val="009A5AC6"/>
    <w:rsid w:val="009A5CBA"/>
    <w:rsid w:val="009B02B1"/>
    <w:rsid w:val="009B0BB4"/>
    <w:rsid w:val="009B1751"/>
    <w:rsid w:val="009B1EC2"/>
    <w:rsid w:val="009B221A"/>
    <w:rsid w:val="009B3295"/>
    <w:rsid w:val="009B33D8"/>
    <w:rsid w:val="009B4B71"/>
    <w:rsid w:val="009B5E43"/>
    <w:rsid w:val="009B623A"/>
    <w:rsid w:val="009B6680"/>
    <w:rsid w:val="009B6867"/>
    <w:rsid w:val="009C164D"/>
    <w:rsid w:val="009C1C23"/>
    <w:rsid w:val="009C1C51"/>
    <w:rsid w:val="009C2254"/>
    <w:rsid w:val="009C4B97"/>
    <w:rsid w:val="009C50D3"/>
    <w:rsid w:val="009C6C24"/>
    <w:rsid w:val="009C78A8"/>
    <w:rsid w:val="009C7D5B"/>
    <w:rsid w:val="009C7F49"/>
    <w:rsid w:val="009D0358"/>
    <w:rsid w:val="009D0AB0"/>
    <w:rsid w:val="009D1DF9"/>
    <w:rsid w:val="009D24DC"/>
    <w:rsid w:val="009D327A"/>
    <w:rsid w:val="009D3FC8"/>
    <w:rsid w:val="009D5208"/>
    <w:rsid w:val="009D6975"/>
    <w:rsid w:val="009E0028"/>
    <w:rsid w:val="009E2EAB"/>
    <w:rsid w:val="009E34BA"/>
    <w:rsid w:val="009E3849"/>
    <w:rsid w:val="009E4AAD"/>
    <w:rsid w:val="009E55C1"/>
    <w:rsid w:val="009F1A87"/>
    <w:rsid w:val="009F1F27"/>
    <w:rsid w:val="009F21C0"/>
    <w:rsid w:val="009F3045"/>
    <w:rsid w:val="009F4524"/>
    <w:rsid w:val="009F4716"/>
    <w:rsid w:val="009F4A9D"/>
    <w:rsid w:val="009F4BB7"/>
    <w:rsid w:val="009F6C62"/>
    <w:rsid w:val="009F7B72"/>
    <w:rsid w:val="00A014E8"/>
    <w:rsid w:val="00A01789"/>
    <w:rsid w:val="00A025FF"/>
    <w:rsid w:val="00A026CC"/>
    <w:rsid w:val="00A02F1E"/>
    <w:rsid w:val="00A046FB"/>
    <w:rsid w:val="00A04853"/>
    <w:rsid w:val="00A049F9"/>
    <w:rsid w:val="00A05F47"/>
    <w:rsid w:val="00A064FA"/>
    <w:rsid w:val="00A06B70"/>
    <w:rsid w:val="00A10460"/>
    <w:rsid w:val="00A11F33"/>
    <w:rsid w:val="00A12170"/>
    <w:rsid w:val="00A122F3"/>
    <w:rsid w:val="00A12C5A"/>
    <w:rsid w:val="00A12D4F"/>
    <w:rsid w:val="00A143AF"/>
    <w:rsid w:val="00A14489"/>
    <w:rsid w:val="00A15180"/>
    <w:rsid w:val="00A153FC"/>
    <w:rsid w:val="00A1618A"/>
    <w:rsid w:val="00A17113"/>
    <w:rsid w:val="00A178A5"/>
    <w:rsid w:val="00A178F1"/>
    <w:rsid w:val="00A2009F"/>
    <w:rsid w:val="00A2013D"/>
    <w:rsid w:val="00A208E2"/>
    <w:rsid w:val="00A2190E"/>
    <w:rsid w:val="00A21992"/>
    <w:rsid w:val="00A21B6B"/>
    <w:rsid w:val="00A21CEE"/>
    <w:rsid w:val="00A23697"/>
    <w:rsid w:val="00A23D04"/>
    <w:rsid w:val="00A24E6C"/>
    <w:rsid w:val="00A2577A"/>
    <w:rsid w:val="00A25F39"/>
    <w:rsid w:val="00A26FA2"/>
    <w:rsid w:val="00A30639"/>
    <w:rsid w:val="00A31EFB"/>
    <w:rsid w:val="00A321CC"/>
    <w:rsid w:val="00A32854"/>
    <w:rsid w:val="00A32B9C"/>
    <w:rsid w:val="00A330F4"/>
    <w:rsid w:val="00A33355"/>
    <w:rsid w:val="00A3370D"/>
    <w:rsid w:val="00A33AE1"/>
    <w:rsid w:val="00A34C4C"/>
    <w:rsid w:val="00A35D0E"/>
    <w:rsid w:val="00A36C58"/>
    <w:rsid w:val="00A3714B"/>
    <w:rsid w:val="00A37179"/>
    <w:rsid w:val="00A41CB9"/>
    <w:rsid w:val="00A41F2A"/>
    <w:rsid w:val="00A42857"/>
    <w:rsid w:val="00A43467"/>
    <w:rsid w:val="00A44CB5"/>
    <w:rsid w:val="00A45312"/>
    <w:rsid w:val="00A45DA5"/>
    <w:rsid w:val="00A46315"/>
    <w:rsid w:val="00A465AE"/>
    <w:rsid w:val="00A4757E"/>
    <w:rsid w:val="00A5125F"/>
    <w:rsid w:val="00A51551"/>
    <w:rsid w:val="00A51FFA"/>
    <w:rsid w:val="00A53EBF"/>
    <w:rsid w:val="00A543CC"/>
    <w:rsid w:val="00A54905"/>
    <w:rsid w:val="00A54D2D"/>
    <w:rsid w:val="00A550DA"/>
    <w:rsid w:val="00A55E1B"/>
    <w:rsid w:val="00A56066"/>
    <w:rsid w:val="00A561D9"/>
    <w:rsid w:val="00A56F41"/>
    <w:rsid w:val="00A57500"/>
    <w:rsid w:val="00A614EF"/>
    <w:rsid w:val="00A62723"/>
    <w:rsid w:val="00A648B7"/>
    <w:rsid w:val="00A66078"/>
    <w:rsid w:val="00A66114"/>
    <w:rsid w:val="00A661DB"/>
    <w:rsid w:val="00A72891"/>
    <w:rsid w:val="00A728C8"/>
    <w:rsid w:val="00A72C90"/>
    <w:rsid w:val="00A73445"/>
    <w:rsid w:val="00A736A1"/>
    <w:rsid w:val="00A74540"/>
    <w:rsid w:val="00A747DC"/>
    <w:rsid w:val="00A74DAA"/>
    <w:rsid w:val="00A75223"/>
    <w:rsid w:val="00A76002"/>
    <w:rsid w:val="00A762B2"/>
    <w:rsid w:val="00A76371"/>
    <w:rsid w:val="00A763F3"/>
    <w:rsid w:val="00A76572"/>
    <w:rsid w:val="00A77176"/>
    <w:rsid w:val="00A773E6"/>
    <w:rsid w:val="00A77E74"/>
    <w:rsid w:val="00A8047B"/>
    <w:rsid w:val="00A81195"/>
    <w:rsid w:val="00A81512"/>
    <w:rsid w:val="00A82BA6"/>
    <w:rsid w:val="00A82CAF"/>
    <w:rsid w:val="00A83083"/>
    <w:rsid w:val="00A83A22"/>
    <w:rsid w:val="00A8462A"/>
    <w:rsid w:val="00A8630C"/>
    <w:rsid w:val="00A91680"/>
    <w:rsid w:val="00A9243F"/>
    <w:rsid w:val="00A92D7F"/>
    <w:rsid w:val="00A9356F"/>
    <w:rsid w:val="00A935DC"/>
    <w:rsid w:val="00A954E0"/>
    <w:rsid w:val="00A959B0"/>
    <w:rsid w:val="00A97EB4"/>
    <w:rsid w:val="00A97F25"/>
    <w:rsid w:val="00AA12CD"/>
    <w:rsid w:val="00AA2BBB"/>
    <w:rsid w:val="00AA3CFB"/>
    <w:rsid w:val="00AA4120"/>
    <w:rsid w:val="00AA4CCB"/>
    <w:rsid w:val="00AA506D"/>
    <w:rsid w:val="00AA518B"/>
    <w:rsid w:val="00AA605B"/>
    <w:rsid w:val="00AA65A6"/>
    <w:rsid w:val="00AA6D9F"/>
    <w:rsid w:val="00AA6DDB"/>
    <w:rsid w:val="00AA7761"/>
    <w:rsid w:val="00AB0A5A"/>
    <w:rsid w:val="00AB18CE"/>
    <w:rsid w:val="00AB1BE9"/>
    <w:rsid w:val="00AB2543"/>
    <w:rsid w:val="00AB36C1"/>
    <w:rsid w:val="00AB3767"/>
    <w:rsid w:val="00AB3842"/>
    <w:rsid w:val="00AB47A7"/>
    <w:rsid w:val="00AB4821"/>
    <w:rsid w:val="00AB55CF"/>
    <w:rsid w:val="00AB55D9"/>
    <w:rsid w:val="00AB59F6"/>
    <w:rsid w:val="00AB7277"/>
    <w:rsid w:val="00AC04B0"/>
    <w:rsid w:val="00AC0522"/>
    <w:rsid w:val="00AC07FF"/>
    <w:rsid w:val="00AC1880"/>
    <w:rsid w:val="00AC1B0C"/>
    <w:rsid w:val="00AC1F2A"/>
    <w:rsid w:val="00AC5477"/>
    <w:rsid w:val="00AC5683"/>
    <w:rsid w:val="00AC7C86"/>
    <w:rsid w:val="00AC7D81"/>
    <w:rsid w:val="00AD05DA"/>
    <w:rsid w:val="00AD0E9F"/>
    <w:rsid w:val="00AD1046"/>
    <w:rsid w:val="00AD17B5"/>
    <w:rsid w:val="00AD1AE0"/>
    <w:rsid w:val="00AD1B5D"/>
    <w:rsid w:val="00AD1DAD"/>
    <w:rsid w:val="00AD20DA"/>
    <w:rsid w:val="00AD38C8"/>
    <w:rsid w:val="00AD3AD5"/>
    <w:rsid w:val="00AD5524"/>
    <w:rsid w:val="00AD6387"/>
    <w:rsid w:val="00AD66E0"/>
    <w:rsid w:val="00AD709A"/>
    <w:rsid w:val="00AD78AE"/>
    <w:rsid w:val="00AD7B06"/>
    <w:rsid w:val="00AE03ED"/>
    <w:rsid w:val="00AE18BF"/>
    <w:rsid w:val="00AE251F"/>
    <w:rsid w:val="00AE2E0F"/>
    <w:rsid w:val="00AE313D"/>
    <w:rsid w:val="00AE3A5F"/>
    <w:rsid w:val="00AE3C22"/>
    <w:rsid w:val="00AE46E1"/>
    <w:rsid w:val="00AE4969"/>
    <w:rsid w:val="00AE4B48"/>
    <w:rsid w:val="00AE4E33"/>
    <w:rsid w:val="00AE52AF"/>
    <w:rsid w:val="00AE627B"/>
    <w:rsid w:val="00AE62C5"/>
    <w:rsid w:val="00AE7513"/>
    <w:rsid w:val="00AF0809"/>
    <w:rsid w:val="00AF1C5B"/>
    <w:rsid w:val="00AF1F8B"/>
    <w:rsid w:val="00AF2074"/>
    <w:rsid w:val="00AF2EBE"/>
    <w:rsid w:val="00AF4698"/>
    <w:rsid w:val="00AF4C98"/>
    <w:rsid w:val="00AF5632"/>
    <w:rsid w:val="00AF674D"/>
    <w:rsid w:val="00AF695A"/>
    <w:rsid w:val="00AF6CBB"/>
    <w:rsid w:val="00AF705E"/>
    <w:rsid w:val="00AF7A79"/>
    <w:rsid w:val="00AF7DBC"/>
    <w:rsid w:val="00B005AD"/>
    <w:rsid w:val="00B00AFB"/>
    <w:rsid w:val="00B012CA"/>
    <w:rsid w:val="00B01E02"/>
    <w:rsid w:val="00B02CC8"/>
    <w:rsid w:val="00B05D8C"/>
    <w:rsid w:val="00B06024"/>
    <w:rsid w:val="00B06048"/>
    <w:rsid w:val="00B06CD6"/>
    <w:rsid w:val="00B06D4E"/>
    <w:rsid w:val="00B07A30"/>
    <w:rsid w:val="00B1170E"/>
    <w:rsid w:val="00B11ED1"/>
    <w:rsid w:val="00B130BE"/>
    <w:rsid w:val="00B150B2"/>
    <w:rsid w:val="00B154CB"/>
    <w:rsid w:val="00B1555C"/>
    <w:rsid w:val="00B1595B"/>
    <w:rsid w:val="00B16DD8"/>
    <w:rsid w:val="00B204EB"/>
    <w:rsid w:val="00B21F34"/>
    <w:rsid w:val="00B230E3"/>
    <w:rsid w:val="00B24A58"/>
    <w:rsid w:val="00B24C47"/>
    <w:rsid w:val="00B2528C"/>
    <w:rsid w:val="00B255AA"/>
    <w:rsid w:val="00B25A1E"/>
    <w:rsid w:val="00B26199"/>
    <w:rsid w:val="00B262F1"/>
    <w:rsid w:val="00B272D0"/>
    <w:rsid w:val="00B27302"/>
    <w:rsid w:val="00B321D6"/>
    <w:rsid w:val="00B356AB"/>
    <w:rsid w:val="00B36D58"/>
    <w:rsid w:val="00B4000F"/>
    <w:rsid w:val="00B40405"/>
    <w:rsid w:val="00B40E65"/>
    <w:rsid w:val="00B42BC1"/>
    <w:rsid w:val="00B43CB5"/>
    <w:rsid w:val="00B43CCF"/>
    <w:rsid w:val="00B440A3"/>
    <w:rsid w:val="00B44FC7"/>
    <w:rsid w:val="00B46909"/>
    <w:rsid w:val="00B47469"/>
    <w:rsid w:val="00B47A6D"/>
    <w:rsid w:val="00B47AC9"/>
    <w:rsid w:val="00B51063"/>
    <w:rsid w:val="00B52A12"/>
    <w:rsid w:val="00B52CBF"/>
    <w:rsid w:val="00B54C96"/>
    <w:rsid w:val="00B57999"/>
    <w:rsid w:val="00B6076F"/>
    <w:rsid w:val="00B6196F"/>
    <w:rsid w:val="00B61B10"/>
    <w:rsid w:val="00B61D66"/>
    <w:rsid w:val="00B61FBE"/>
    <w:rsid w:val="00B62383"/>
    <w:rsid w:val="00B63B14"/>
    <w:rsid w:val="00B63DAD"/>
    <w:rsid w:val="00B63E4C"/>
    <w:rsid w:val="00B64124"/>
    <w:rsid w:val="00B642B9"/>
    <w:rsid w:val="00B72D28"/>
    <w:rsid w:val="00B73380"/>
    <w:rsid w:val="00B7376D"/>
    <w:rsid w:val="00B74386"/>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718F"/>
    <w:rsid w:val="00B90EAB"/>
    <w:rsid w:val="00B9162B"/>
    <w:rsid w:val="00B9213B"/>
    <w:rsid w:val="00B9233D"/>
    <w:rsid w:val="00B92466"/>
    <w:rsid w:val="00B9289F"/>
    <w:rsid w:val="00B93877"/>
    <w:rsid w:val="00B938B2"/>
    <w:rsid w:val="00B9391F"/>
    <w:rsid w:val="00B94158"/>
    <w:rsid w:val="00B94A57"/>
    <w:rsid w:val="00B94B34"/>
    <w:rsid w:val="00B955A1"/>
    <w:rsid w:val="00B95C70"/>
    <w:rsid w:val="00B95E5F"/>
    <w:rsid w:val="00B960DF"/>
    <w:rsid w:val="00B97060"/>
    <w:rsid w:val="00B9736E"/>
    <w:rsid w:val="00B97D41"/>
    <w:rsid w:val="00BA02A2"/>
    <w:rsid w:val="00BA0F8B"/>
    <w:rsid w:val="00BA10EF"/>
    <w:rsid w:val="00BA1837"/>
    <w:rsid w:val="00BA190F"/>
    <w:rsid w:val="00BA27AF"/>
    <w:rsid w:val="00BA38E7"/>
    <w:rsid w:val="00BA3AF3"/>
    <w:rsid w:val="00BA3F64"/>
    <w:rsid w:val="00BA507E"/>
    <w:rsid w:val="00BA5D49"/>
    <w:rsid w:val="00BA5F8D"/>
    <w:rsid w:val="00BA6234"/>
    <w:rsid w:val="00BA6C37"/>
    <w:rsid w:val="00BA76D4"/>
    <w:rsid w:val="00BA77A4"/>
    <w:rsid w:val="00BB0B7D"/>
    <w:rsid w:val="00BB129C"/>
    <w:rsid w:val="00BB23BC"/>
    <w:rsid w:val="00BB2B33"/>
    <w:rsid w:val="00BB2FAA"/>
    <w:rsid w:val="00BB4967"/>
    <w:rsid w:val="00BB500B"/>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4838"/>
    <w:rsid w:val="00BC5161"/>
    <w:rsid w:val="00BC536F"/>
    <w:rsid w:val="00BC6430"/>
    <w:rsid w:val="00BC644E"/>
    <w:rsid w:val="00BC686E"/>
    <w:rsid w:val="00BC6B43"/>
    <w:rsid w:val="00BC765F"/>
    <w:rsid w:val="00BC7E01"/>
    <w:rsid w:val="00BD1799"/>
    <w:rsid w:val="00BD1C26"/>
    <w:rsid w:val="00BD40EF"/>
    <w:rsid w:val="00BD511E"/>
    <w:rsid w:val="00BD5D93"/>
    <w:rsid w:val="00BD6324"/>
    <w:rsid w:val="00BD7E93"/>
    <w:rsid w:val="00BE177C"/>
    <w:rsid w:val="00BE215A"/>
    <w:rsid w:val="00BE27E6"/>
    <w:rsid w:val="00BE36DA"/>
    <w:rsid w:val="00BE3E26"/>
    <w:rsid w:val="00BE776B"/>
    <w:rsid w:val="00BE7F26"/>
    <w:rsid w:val="00BF25F5"/>
    <w:rsid w:val="00BF2990"/>
    <w:rsid w:val="00BF2F74"/>
    <w:rsid w:val="00BF32E0"/>
    <w:rsid w:val="00BF383E"/>
    <w:rsid w:val="00BF4D8E"/>
    <w:rsid w:val="00BF5711"/>
    <w:rsid w:val="00BF5EF4"/>
    <w:rsid w:val="00BF680A"/>
    <w:rsid w:val="00BF6976"/>
    <w:rsid w:val="00BF79E7"/>
    <w:rsid w:val="00BF7EFD"/>
    <w:rsid w:val="00C01387"/>
    <w:rsid w:val="00C0196D"/>
    <w:rsid w:val="00C01A95"/>
    <w:rsid w:val="00C043A9"/>
    <w:rsid w:val="00C0493B"/>
    <w:rsid w:val="00C04E24"/>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3118"/>
    <w:rsid w:val="00C1395A"/>
    <w:rsid w:val="00C13BC5"/>
    <w:rsid w:val="00C142A5"/>
    <w:rsid w:val="00C15C97"/>
    <w:rsid w:val="00C16535"/>
    <w:rsid w:val="00C170BC"/>
    <w:rsid w:val="00C171E1"/>
    <w:rsid w:val="00C172F1"/>
    <w:rsid w:val="00C20B7D"/>
    <w:rsid w:val="00C21825"/>
    <w:rsid w:val="00C2277E"/>
    <w:rsid w:val="00C2288D"/>
    <w:rsid w:val="00C23160"/>
    <w:rsid w:val="00C25653"/>
    <w:rsid w:val="00C260BB"/>
    <w:rsid w:val="00C263CF"/>
    <w:rsid w:val="00C27300"/>
    <w:rsid w:val="00C279BA"/>
    <w:rsid w:val="00C30CB9"/>
    <w:rsid w:val="00C31F71"/>
    <w:rsid w:val="00C320D2"/>
    <w:rsid w:val="00C32872"/>
    <w:rsid w:val="00C335B9"/>
    <w:rsid w:val="00C33996"/>
    <w:rsid w:val="00C348F3"/>
    <w:rsid w:val="00C37718"/>
    <w:rsid w:val="00C37792"/>
    <w:rsid w:val="00C40D7E"/>
    <w:rsid w:val="00C4224A"/>
    <w:rsid w:val="00C42A76"/>
    <w:rsid w:val="00C43107"/>
    <w:rsid w:val="00C438D1"/>
    <w:rsid w:val="00C43B1F"/>
    <w:rsid w:val="00C4403C"/>
    <w:rsid w:val="00C44A83"/>
    <w:rsid w:val="00C45F83"/>
    <w:rsid w:val="00C46F0D"/>
    <w:rsid w:val="00C4713A"/>
    <w:rsid w:val="00C4781B"/>
    <w:rsid w:val="00C5011C"/>
    <w:rsid w:val="00C5040E"/>
    <w:rsid w:val="00C50418"/>
    <w:rsid w:val="00C5083A"/>
    <w:rsid w:val="00C50F2A"/>
    <w:rsid w:val="00C51E04"/>
    <w:rsid w:val="00C51F7F"/>
    <w:rsid w:val="00C54A43"/>
    <w:rsid w:val="00C55B64"/>
    <w:rsid w:val="00C55B9E"/>
    <w:rsid w:val="00C55F57"/>
    <w:rsid w:val="00C56219"/>
    <w:rsid w:val="00C56CCB"/>
    <w:rsid w:val="00C57772"/>
    <w:rsid w:val="00C5778D"/>
    <w:rsid w:val="00C57DAE"/>
    <w:rsid w:val="00C57DD2"/>
    <w:rsid w:val="00C600CE"/>
    <w:rsid w:val="00C608FE"/>
    <w:rsid w:val="00C60C98"/>
    <w:rsid w:val="00C61B3C"/>
    <w:rsid w:val="00C62D34"/>
    <w:rsid w:val="00C6322E"/>
    <w:rsid w:val="00C63A80"/>
    <w:rsid w:val="00C648FD"/>
    <w:rsid w:val="00C64F46"/>
    <w:rsid w:val="00C65D7F"/>
    <w:rsid w:val="00C66A57"/>
    <w:rsid w:val="00C6723A"/>
    <w:rsid w:val="00C673CA"/>
    <w:rsid w:val="00C673D8"/>
    <w:rsid w:val="00C67697"/>
    <w:rsid w:val="00C67A16"/>
    <w:rsid w:val="00C67E5A"/>
    <w:rsid w:val="00C739DF"/>
    <w:rsid w:val="00C74BE8"/>
    <w:rsid w:val="00C75644"/>
    <w:rsid w:val="00C77036"/>
    <w:rsid w:val="00C813A9"/>
    <w:rsid w:val="00C83591"/>
    <w:rsid w:val="00C84258"/>
    <w:rsid w:val="00C85FC3"/>
    <w:rsid w:val="00C86C21"/>
    <w:rsid w:val="00C91745"/>
    <w:rsid w:val="00C91806"/>
    <w:rsid w:val="00C91C63"/>
    <w:rsid w:val="00C92B04"/>
    <w:rsid w:val="00C952EF"/>
    <w:rsid w:val="00C95A98"/>
    <w:rsid w:val="00C95E5D"/>
    <w:rsid w:val="00C963CD"/>
    <w:rsid w:val="00C96774"/>
    <w:rsid w:val="00C967FB"/>
    <w:rsid w:val="00C96D36"/>
    <w:rsid w:val="00C96FC1"/>
    <w:rsid w:val="00CA0446"/>
    <w:rsid w:val="00CA0D24"/>
    <w:rsid w:val="00CA0F1C"/>
    <w:rsid w:val="00CA1D7A"/>
    <w:rsid w:val="00CA22CD"/>
    <w:rsid w:val="00CA2728"/>
    <w:rsid w:val="00CA2D54"/>
    <w:rsid w:val="00CA359E"/>
    <w:rsid w:val="00CA3D71"/>
    <w:rsid w:val="00CA4012"/>
    <w:rsid w:val="00CA4775"/>
    <w:rsid w:val="00CA47E7"/>
    <w:rsid w:val="00CA4E5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95C"/>
    <w:rsid w:val="00CC3DB1"/>
    <w:rsid w:val="00CC3F7E"/>
    <w:rsid w:val="00CC4511"/>
    <w:rsid w:val="00CC4ED4"/>
    <w:rsid w:val="00CC529A"/>
    <w:rsid w:val="00CC57C3"/>
    <w:rsid w:val="00CC5CEB"/>
    <w:rsid w:val="00CC5FCB"/>
    <w:rsid w:val="00CC7994"/>
    <w:rsid w:val="00CC7A52"/>
    <w:rsid w:val="00CC7D2E"/>
    <w:rsid w:val="00CD09C5"/>
    <w:rsid w:val="00CD0A9D"/>
    <w:rsid w:val="00CD1B1E"/>
    <w:rsid w:val="00CD225A"/>
    <w:rsid w:val="00CD2B11"/>
    <w:rsid w:val="00CD2E60"/>
    <w:rsid w:val="00CD3373"/>
    <w:rsid w:val="00CD3EDE"/>
    <w:rsid w:val="00CD449E"/>
    <w:rsid w:val="00CD4E4F"/>
    <w:rsid w:val="00CD5087"/>
    <w:rsid w:val="00CD5B13"/>
    <w:rsid w:val="00CE0576"/>
    <w:rsid w:val="00CE1C2E"/>
    <w:rsid w:val="00CE274A"/>
    <w:rsid w:val="00CE329B"/>
    <w:rsid w:val="00CE4291"/>
    <w:rsid w:val="00CE4C05"/>
    <w:rsid w:val="00CE57D1"/>
    <w:rsid w:val="00CE6C2B"/>
    <w:rsid w:val="00CE7460"/>
    <w:rsid w:val="00CF003E"/>
    <w:rsid w:val="00CF01BE"/>
    <w:rsid w:val="00CF0E83"/>
    <w:rsid w:val="00CF10D6"/>
    <w:rsid w:val="00CF182F"/>
    <w:rsid w:val="00CF1977"/>
    <w:rsid w:val="00CF2516"/>
    <w:rsid w:val="00CF27BB"/>
    <w:rsid w:val="00CF2DF2"/>
    <w:rsid w:val="00CF5A17"/>
    <w:rsid w:val="00CF68B5"/>
    <w:rsid w:val="00CF69AC"/>
    <w:rsid w:val="00CF72E5"/>
    <w:rsid w:val="00CF7633"/>
    <w:rsid w:val="00CF78EE"/>
    <w:rsid w:val="00D00001"/>
    <w:rsid w:val="00D0057C"/>
    <w:rsid w:val="00D015D2"/>
    <w:rsid w:val="00D01693"/>
    <w:rsid w:val="00D017D1"/>
    <w:rsid w:val="00D01DC3"/>
    <w:rsid w:val="00D03F7D"/>
    <w:rsid w:val="00D04F1B"/>
    <w:rsid w:val="00D057DD"/>
    <w:rsid w:val="00D05C7E"/>
    <w:rsid w:val="00D06771"/>
    <w:rsid w:val="00D06AD4"/>
    <w:rsid w:val="00D06C6F"/>
    <w:rsid w:val="00D0763E"/>
    <w:rsid w:val="00D118AD"/>
    <w:rsid w:val="00D11C73"/>
    <w:rsid w:val="00D11F5E"/>
    <w:rsid w:val="00D122B9"/>
    <w:rsid w:val="00D13D52"/>
    <w:rsid w:val="00D14220"/>
    <w:rsid w:val="00D15F25"/>
    <w:rsid w:val="00D170F3"/>
    <w:rsid w:val="00D17CE5"/>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00B"/>
    <w:rsid w:val="00D44468"/>
    <w:rsid w:val="00D44EC9"/>
    <w:rsid w:val="00D46423"/>
    <w:rsid w:val="00D4707B"/>
    <w:rsid w:val="00D4775D"/>
    <w:rsid w:val="00D47E1D"/>
    <w:rsid w:val="00D501D7"/>
    <w:rsid w:val="00D50373"/>
    <w:rsid w:val="00D50511"/>
    <w:rsid w:val="00D50A30"/>
    <w:rsid w:val="00D5314E"/>
    <w:rsid w:val="00D549C9"/>
    <w:rsid w:val="00D602E0"/>
    <w:rsid w:val="00D62EE3"/>
    <w:rsid w:val="00D631F2"/>
    <w:rsid w:val="00D63A3C"/>
    <w:rsid w:val="00D63AAC"/>
    <w:rsid w:val="00D63CBB"/>
    <w:rsid w:val="00D648D8"/>
    <w:rsid w:val="00D64DAF"/>
    <w:rsid w:val="00D65BD3"/>
    <w:rsid w:val="00D65FB1"/>
    <w:rsid w:val="00D660E6"/>
    <w:rsid w:val="00D6632B"/>
    <w:rsid w:val="00D6669A"/>
    <w:rsid w:val="00D669DF"/>
    <w:rsid w:val="00D66F2D"/>
    <w:rsid w:val="00D67C1E"/>
    <w:rsid w:val="00D7087D"/>
    <w:rsid w:val="00D70ECD"/>
    <w:rsid w:val="00D71189"/>
    <w:rsid w:val="00D71C8D"/>
    <w:rsid w:val="00D71EE0"/>
    <w:rsid w:val="00D73453"/>
    <w:rsid w:val="00D73E58"/>
    <w:rsid w:val="00D740DC"/>
    <w:rsid w:val="00D7460D"/>
    <w:rsid w:val="00D748B0"/>
    <w:rsid w:val="00D75247"/>
    <w:rsid w:val="00D7590C"/>
    <w:rsid w:val="00D75D38"/>
    <w:rsid w:val="00D75D42"/>
    <w:rsid w:val="00D762F8"/>
    <w:rsid w:val="00D7643F"/>
    <w:rsid w:val="00D76699"/>
    <w:rsid w:val="00D76BA9"/>
    <w:rsid w:val="00D76E02"/>
    <w:rsid w:val="00D76F9A"/>
    <w:rsid w:val="00D80278"/>
    <w:rsid w:val="00D829D6"/>
    <w:rsid w:val="00D82D44"/>
    <w:rsid w:val="00D849DA"/>
    <w:rsid w:val="00D84DDF"/>
    <w:rsid w:val="00D850E7"/>
    <w:rsid w:val="00D85CD6"/>
    <w:rsid w:val="00D866A5"/>
    <w:rsid w:val="00D86DD6"/>
    <w:rsid w:val="00D87C2A"/>
    <w:rsid w:val="00D9016B"/>
    <w:rsid w:val="00D90FC0"/>
    <w:rsid w:val="00D93753"/>
    <w:rsid w:val="00D9412A"/>
    <w:rsid w:val="00D94192"/>
    <w:rsid w:val="00D94EBE"/>
    <w:rsid w:val="00D95DFD"/>
    <w:rsid w:val="00D96646"/>
    <w:rsid w:val="00D9683B"/>
    <w:rsid w:val="00D96926"/>
    <w:rsid w:val="00D97BD5"/>
    <w:rsid w:val="00DA0C25"/>
    <w:rsid w:val="00DA19A9"/>
    <w:rsid w:val="00DA2AF8"/>
    <w:rsid w:val="00DA2FD8"/>
    <w:rsid w:val="00DA3D0E"/>
    <w:rsid w:val="00DA4518"/>
    <w:rsid w:val="00DA49A1"/>
    <w:rsid w:val="00DA4B97"/>
    <w:rsid w:val="00DA7BCA"/>
    <w:rsid w:val="00DB02C6"/>
    <w:rsid w:val="00DB0400"/>
    <w:rsid w:val="00DB05F9"/>
    <w:rsid w:val="00DB14F1"/>
    <w:rsid w:val="00DB274F"/>
    <w:rsid w:val="00DB35C0"/>
    <w:rsid w:val="00DB3D12"/>
    <w:rsid w:val="00DB5970"/>
    <w:rsid w:val="00DB606E"/>
    <w:rsid w:val="00DB64F3"/>
    <w:rsid w:val="00DB73ED"/>
    <w:rsid w:val="00DB740D"/>
    <w:rsid w:val="00DC0221"/>
    <w:rsid w:val="00DC0305"/>
    <w:rsid w:val="00DC0738"/>
    <w:rsid w:val="00DC08FD"/>
    <w:rsid w:val="00DC0A95"/>
    <w:rsid w:val="00DC155A"/>
    <w:rsid w:val="00DC252C"/>
    <w:rsid w:val="00DC295D"/>
    <w:rsid w:val="00DC3083"/>
    <w:rsid w:val="00DC3156"/>
    <w:rsid w:val="00DC3D32"/>
    <w:rsid w:val="00DC3E10"/>
    <w:rsid w:val="00DC4064"/>
    <w:rsid w:val="00DC5BFE"/>
    <w:rsid w:val="00DC5D06"/>
    <w:rsid w:val="00DC7E97"/>
    <w:rsid w:val="00DD0D60"/>
    <w:rsid w:val="00DD0F7C"/>
    <w:rsid w:val="00DD23E1"/>
    <w:rsid w:val="00DD286E"/>
    <w:rsid w:val="00DD354E"/>
    <w:rsid w:val="00DD4FED"/>
    <w:rsid w:val="00DD5447"/>
    <w:rsid w:val="00DD5DAF"/>
    <w:rsid w:val="00DD7512"/>
    <w:rsid w:val="00DE1044"/>
    <w:rsid w:val="00DE1C69"/>
    <w:rsid w:val="00DE39CF"/>
    <w:rsid w:val="00DE39E6"/>
    <w:rsid w:val="00DE4171"/>
    <w:rsid w:val="00DE56DF"/>
    <w:rsid w:val="00DE5B2D"/>
    <w:rsid w:val="00DE643A"/>
    <w:rsid w:val="00DE7FB0"/>
    <w:rsid w:val="00DF047A"/>
    <w:rsid w:val="00DF159F"/>
    <w:rsid w:val="00DF1C7F"/>
    <w:rsid w:val="00DF2189"/>
    <w:rsid w:val="00DF2D0B"/>
    <w:rsid w:val="00DF4D2E"/>
    <w:rsid w:val="00DF50B6"/>
    <w:rsid w:val="00DF655A"/>
    <w:rsid w:val="00E0068F"/>
    <w:rsid w:val="00E01899"/>
    <w:rsid w:val="00E01E1F"/>
    <w:rsid w:val="00E01EF8"/>
    <w:rsid w:val="00E02C4C"/>
    <w:rsid w:val="00E02F0D"/>
    <w:rsid w:val="00E032D3"/>
    <w:rsid w:val="00E052EA"/>
    <w:rsid w:val="00E0543B"/>
    <w:rsid w:val="00E05BF4"/>
    <w:rsid w:val="00E05FE7"/>
    <w:rsid w:val="00E06812"/>
    <w:rsid w:val="00E07E61"/>
    <w:rsid w:val="00E11E41"/>
    <w:rsid w:val="00E11E95"/>
    <w:rsid w:val="00E13AB5"/>
    <w:rsid w:val="00E13B27"/>
    <w:rsid w:val="00E145DC"/>
    <w:rsid w:val="00E15598"/>
    <w:rsid w:val="00E15E70"/>
    <w:rsid w:val="00E15F68"/>
    <w:rsid w:val="00E171D6"/>
    <w:rsid w:val="00E20444"/>
    <w:rsid w:val="00E2067E"/>
    <w:rsid w:val="00E20EAA"/>
    <w:rsid w:val="00E21264"/>
    <w:rsid w:val="00E2167C"/>
    <w:rsid w:val="00E21E28"/>
    <w:rsid w:val="00E2251D"/>
    <w:rsid w:val="00E22670"/>
    <w:rsid w:val="00E226F0"/>
    <w:rsid w:val="00E22755"/>
    <w:rsid w:val="00E22BFB"/>
    <w:rsid w:val="00E23013"/>
    <w:rsid w:val="00E245E8"/>
    <w:rsid w:val="00E24A69"/>
    <w:rsid w:val="00E2669E"/>
    <w:rsid w:val="00E2699D"/>
    <w:rsid w:val="00E27178"/>
    <w:rsid w:val="00E27984"/>
    <w:rsid w:val="00E309A8"/>
    <w:rsid w:val="00E31009"/>
    <w:rsid w:val="00E31348"/>
    <w:rsid w:val="00E3194A"/>
    <w:rsid w:val="00E321AC"/>
    <w:rsid w:val="00E32497"/>
    <w:rsid w:val="00E32CCF"/>
    <w:rsid w:val="00E33164"/>
    <w:rsid w:val="00E33833"/>
    <w:rsid w:val="00E33E7A"/>
    <w:rsid w:val="00E33F60"/>
    <w:rsid w:val="00E34DB4"/>
    <w:rsid w:val="00E34E55"/>
    <w:rsid w:val="00E35DF8"/>
    <w:rsid w:val="00E35EE1"/>
    <w:rsid w:val="00E3683E"/>
    <w:rsid w:val="00E3757C"/>
    <w:rsid w:val="00E379E6"/>
    <w:rsid w:val="00E37F38"/>
    <w:rsid w:val="00E4051E"/>
    <w:rsid w:val="00E42619"/>
    <w:rsid w:val="00E42E3B"/>
    <w:rsid w:val="00E445C4"/>
    <w:rsid w:val="00E44E41"/>
    <w:rsid w:val="00E50BA6"/>
    <w:rsid w:val="00E51346"/>
    <w:rsid w:val="00E51F5D"/>
    <w:rsid w:val="00E5201A"/>
    <w:rsid w:val="00E52096"/>
    <w:rsid w:val="00E535C1"/>
    <w:rsid w:val="00E53C37"/>
    <w:rsid w:val="00E55859"/>
    <w:rsid w:val="00E563AD"/>
    <w:rsid w:val="00E56734"/>
    <w:rsid w:val="00E5705C"/>
    <w:rsid w:val="00E5784E"/>
    <w:rsid w:val="00E601EF"/>
    <w:rsid w:val="00E6074B"/>
    <w:rsid w:val="00E6323E"/>
    <w:rsid w:val="00E633B7"/>
    <w:rsid w:val="00E634F0"/>
    <w:rsid w:val="00E638F1"/>
    <w:rsid w:val="00E63EBB"/>
    <w:rsid w:val="00E652A9"/>
    <w:rsid w:val="00E654AB"/>
    <w:rsid w:val="00E6738C"/>
    <w:rsid w:val="00E7055C"/>
    <w:rsid w:val="00E70A21"/>
    <w:rsid w:val="00E70BED"/>
    <w:rsid w:val="00E71C7F"/>
    <w:rsid w:val="00E723C3"/>
    <w:rsid w:val="00E72560"/>
    <w:rsid w:val="00E73080"/>
    <w:rsid w:val="00E7321C"/>
    <w:rsid w:val="00E7379C"/>
    <w:rsid w:val="00E738EC"/>
    <w:rsid w:val="00E76E2E"/>
    <w:rsid w:val="00E77209"/>
    <w:rsid w:val="00E7791B"/>
    <w:rsid w:val="00E80023"/>
    <w:rsid w:val="00E809A9"/>
    <w:rsid w:val="00E81089"/>
    <w:rsid w:val="00E85E3A"/>
    <w:rsid w:val="00E86BA2"/>
    <w:rsid w:val="00E87849"/>
    <w:rsid w:val="00E902E5"/>
    <w:rsid w:val="00E92343"/>
    <w:rsid w:val="00E925BA"/>
    <w:rsid w:val="00E94D9A"/>
    <w:rsid w:val="00E94E51"/>
    <w:rsid w:val="00E95186"/>
    <w:rsid w:val="00E953B8"/>
    <w:rsid w:val="00E968EF"/>
    <w:rsid w:val="00EA0467"/>
    <w:rsid w:val="00EA21A5"/>
    <w:rsid w:val="00EA306D"/>
    <w:rsid w:val="00EA3093"/>
    <w:rsid w:val="00EA399E"/>
    <w:rsid w:val="00EA3A63"/>
    <w:rsid w:val="00EA539C"/>
    <w:rsid w:val="00EA53EF"/>
    <w:rsid w:val="00EA6655"/>
    <w:rsid w:val="00EA6C66"/>
    <w:rsid w:val="00EA7FCA"/>
    <w:rsid w:val="00EB0E14"/>
    <w:rsid w:val="00EB106F"/>
    <w:rsid w:val="00EB2317"/>
    <w:rsid w:val="00EB2DC8"/>
    <w:rsid w:val="00EB3840"/>
    <w:rsid w:val="00EB47FC"/>
    <w:rsid w:val="00EB5047"/>
    <w:rsid w:val="00EB5626"/>
    <w:rsid w:val="00EB5D02"/>
    <w:rsid w:val="00EB6971"/>
    <w:rsid w:val="00EC0061"/>
    <w:rsid w:val="00EC012D"/>
    <w:rsid w:val="00EC01D8"/>
    <w:rsid w:val="00EC0668"/>
    <w:rsid w:val="00EC068D"/>
    <w:rsid w:val="00EC1EEA"/>
    <w:rsid w:val="00EC4679"/>
    <w:rsid w:val="00EC47E9"/>
    <w:rsid w:val="00EC6926"/>
    <w:rsid w:val="00EC71F8"/>
    <w:rsid w:val="00ED0874"/>
    <w:rsid w:val="00ED0C46"/>
    <w:rsid w:val="00ED14A7"/>
    <w:rsid w:val="00ED155D"/>
    <w:rsid w:val="00ED1A65"/>
    <w:rsid w:val="00ED2600"/>
    <w:rsid w:val="00ED33D5"/>
    <w:rsid w:val="00ED38BE"/>
    <w:rsid w:val="00ED3A62"/>
    <w:rsid w:val="00ED4A8C"/>
    <w:rsid w:val="00ED530C"/>
    <w:rsid w:val="00ED5EE9"/>
    <w:rsid w:val="00ED6814"/>
    <w:rsid w:val="00EE00D9"/>
    <w:rsid w:val="00EE13B0"/>
    <w:rsid w:val="00EE18D9"/>
    <w:rsid w:val="00EE29D1"/>
    <w:rsid w:val="00EE3413"/>
    <w:rsid w:val="00EE3DF7"/>
    <w:rsid w:val="00EE5521"/>
    <w:rsid w:val="00EE6C2D"/>
    <w:rsid w:val="00EF1699"/>
    <w:rsid w:val="00EF18B3"/>
    <w:rsid w:val="00EF2025"/>
    <w:rsid w:val="00EF2617"/>
    <w:rsid w:val="00EF2955"/>
    <w:rsid w:val="00EF2A7F"/>
    <w:rsid w:val="00EF5816"/>
    <w:rsid w:val="00EF5921"/>
    <w:rsid w:val="00EF6257"/>
    <w:rsid w:val="00EF7C04"/>
    <w:rsid w:val="00EF7F33"/>
    <w:rsid w:val="00F000E7"/>
    <w:rsid w:val="00F00331"/>
    <w:rsid w:val="00F014BF"/>
    <w:rsid w:val="00F01C7D"/>
    <w:rsid w:val="00F020BD"/>
    <w:rsid w:val="00F023A4"/>
    <w:rsid w:val="00F027C3"/>
    <w:rsid w:val="00F02D64"/>
    <w:rsid w:val="00F02E26"/>
    <w:rsid w:val="00F03590"/>
    <w:rsid w:val="00F03A6F"/>
    <w:rsid w:val="00F04060"/>
    <w:rsid w:val="00F048BE"/>
    <w:rsid w:val="00F051D2"/>
    <w:rsid w:val="00F05B7E"/>
    <w:rsid w:val="00F0649E"/>
    <w:rsid w:val="00F067C0"/>
    <w:rsid w:val="00F06D07"/>
    <w:rsid w:val="00F06E2E"/>
    <w:rsid w:val="00F06FEE"/>
    <w:rsid w:val="00F07A51"/>
    <w:rsid w:val="00F111D4"/>
    <w:rsid w:val="00F11FFC"/>
    <w:rsid w:val="00F1299F"/>
    <w:rsid w:val="00F1308D"/>
    <w:rsid w:val="00F13F57"/>
    <w:rsid w:val="00F1409B"/>
    <w:rsid w:val="00F147EB"/>
    <w:rsid w:val="00F14853"/>
    <w:rsid w:val="00F14945"/>
    <w:rsid w:val="00F15695"/>
    <w:rsid w:val="00F1587E"/>
    <w:rsid w:val="00F161DB"/>
    <w:rsid w:val="00F16533"/>
    <w:rsid w:val="00F20525"/>
    <w:rsid w:val="00F20E27"/>
    <w:rsid w:val="00F2148A"/>
    <w:rsid w:val="00F22169"/>
    <w:rsid w:val="00F22B04"/>
    <w:rsid w:val="00F23BC8"/>
    <w:rsid w:val="00F24873"/>
    <w:rsid w:val="00F24DFC"/>
    <w:rsid w:val="00F2514A"/>
    <w:rsid w:val="00F25CB9"/>
    <w:rsid w:val="00F25E8E"/>
    <w:rsid w:val="00F26DEE"/>
    <w:rsid w:val="00F3108B"/>
    <w:rsid w:val="00F334EE"/>
    <w:rsid w:val="00F33A3D"/>
    <w:rsid w:val="00F34276"/>
    <w:rsid w:val="00F34776"/>
    <w:rsid w:val="00F350BF"/>
    <w:rsid w:val="00F36C03"/>
    <w:rsid w:val="00F40A58"/>
    <w:rsid w:val="00F42D5B"/>
    <w:rsid w:val="00F4449A"/>
    <w:rsid w:val="00F45A0E"/>
    <w:rsid w:val="00F47077"/>
    <w:rsid w:val="00F47833"/>
    <w:rsid w:val="00F47AF9"/>
    <w:rsid w:val="00F50E49"/>
    <w:rsid w:val="00F50EB4"/>
    <w:rsid w:val="00F51A90"/>
    <w:rsid w:val="00F54B94"/>
    <w:rsid w:val="00F56664"/>
    <w:rsid w:val="00F5720B"/>
    <w:rsid w:val="00F574B9"/>
    <w:rsid w:val="00F60725"/>
    <w:rsid w:val="00F60F86"/>
    <w:rsid w:val="00F61137"/>
    <w:rsid w:val="00F62017"/>
    <w:rsid w:val="00F621F9"/>
    <w:rsid w:val="00F62509"/>
    <w:rsid w:val="00F62564"/>
    <w:rsid w:val="00F62584"/>
    <w:rsid w:val="00F62873"/>
    <w:rsid w:val="00F6348B"/>
    <w:rsid w:val="00F64643"/>
    <w:rsid w:val="00F646B4"/>
    <w:rsid w:val="00F64B77"/>
    <w:rsid w:val="00F65014"/>
    <w:rsid w:val="00F659DB"/>
    <w:rsid w:val="00F65A09"/>
    <w:rsid w:val="00F67F0C"/>
    <w:rsid w:val="00F67F8C"/>
    <w:rsid w:val="00F70026"/>
    <w:rsid w:val="00F70ADF"/>
    <w:rsid w:val="00F7312C"/>
    <w:rsid w:val="00F732F8"/>
    <w:rsid w:val="00F73A6B"/>
    <w:rsid w:val="00F743A1"/>
    <w:rsid w:val="00F743E0"/>
    <w:rsid w:val="00F74AF1"/>
    <w:rsid w:val="00F7514A"/>
    <w:rsid w:val="00F76BA0"/>
    <w:rsid w:val="00F7708C"/>
    <w:rsid w:val="00F779C0"/>
    <w:rsid w:val="00F77A02"/>
    <w:rsid w:val="00F77FC3"/>
    <w:rsid w:val="00F808C9"/>
    <w:rsid w:val="00F80CB7"/>
    <w:rsid w:val="00F813F7"/>
    <w:rsid w:val="00F8196D"/>
    <w:rsid w:val="00F82631"/>
    <w:rsid w:val="00F82756"/>
    <w:rsid w:val="00F85978"/>
    <w:rsid w:val="00F85A86"/>
    <w:rsid w:val="00F8613E"/>
    <w:rsid w:val="00F908A7"/>
    <w:rsid w:val="00F911E4"/>
    <w:rsid w:val="00F912C0"/>
    <w:rsid w:val="00F91E35"/>
    <w:rsid w:val="00F920E8"/>
    <w:rsid w:val="00F92BA5"/>
    <w:rsid w:val="00F94135"/>
    <w:rsid w:val="00F94DEA"/>
    <w:rsid w:val="00F95108"/>
    <w:rsid w:val="00F95667"/>
    <w:rsid w:val="00F95AE6"/>
    <w:rsid w:val="00F96D57"/>
    <w:rsid w:val="00F971E5"/>
    <w:rsid w:val="00F97480"/>
    <w:rsid w:val="00F978CD"/>
    <w:rsid w:val="00F97A95"/>
    <w:rsid w:val="00F97C9B"/>
    <w:rsid w:val="00FA09A3"/>
    <w:rsid w:val="00FA0C6B"/>
    <w:rsid w:val="00FA0D76"/>
    <w:rsid w:val="00FA1326"/>
    <w:rsid w:val="00FA28F5"/>
    <w:rsid w:val="00FA2EFC"/>
    <w:rsid w:val="00FA45A4"/>
    <w:rsid w:val="00FA59E1"/>
    <w:rsid w:val="00FA5FD9"/>
    <w:rsid w:val="00FA773B"/>
    <w:rsid w:val="00FB0BE9"/>
    <w:rsid w:val="00FB18EC"/>
    <w:rsid w:val="00FB1F94"/>
    <w:rsid w:val="00FB24FF"/>
    <w:rsid w:val="00FB26E9"/>
    <w:rsid w:val="00FB47F0"/>
    <w:rsid w:val="00FB4E59"/>
    <w:rsid w:val="00FB539A"/>
    <w:rsid w:val="00FB5913"/>
    <w:rsid w:val="00FB5AE7"/>
    <w:rsid w:val="00FB607A"/>
    <w:rsid w:val="00FB617D"/>
    <w:rsid w:val="00FB6F55"/>
    <w:rsid w:val="00FB7EB4"/>
    <w:rsid w:val="00FC03A6"/>
    <w:rsid w:val="00FC0632"/>
    <w:rsid w:val="00FC16E7"/>
    <w:rsid w:val="00FC2B52"/>
    <w:rsid w:val="00FC2DF3"/>
    <w:rsid w:val="00FC40FF"/>
    <w:rsid w:val="00FC4133"/>
    <w:rsid w:val="00FC44D9"/>
    <w:rsid w:val="00FC623D"/>
    <w:rsid w:val="00FC6A3A"/>
    <w:rsid w:val="00FC732A"/>
    <w:rsid w:val="00FC7A98"/>
    <w:rsid w:val="00FC7D68"/>
    <w:rsid w:val="00FD0AFA"/>
    <w:rsid w:val="00FD13C3"/>
    <w:rsid w:val="00FD2956"/>
    <w:rsid w:val="00FD3140"/>
    <w:rsid w:val="00FD3C10"/>
    <w:rsid w:val="00FD43C2"/>
    <w:rsid w:val="00FD4F28"/>
    <w:rsid w:val="00FD59C5"/>
    <w:rsid w:val="00FD59CB"/>
    <w:rsid w:val="00FD7787"/>
    <w:rsid w:val="00FD7E0E"/>
    <w:rsid w:val="00FE0B01"/>
    <w:rsid w:val="00FE1826"/>
    <w:rsid w:val="00FE33CD"/>
    <w:rsid w:val="00FE3972"/>
    <w:rsid w:val="00FE42D1"/>
    <w:rsid w:val="00FE4572"/>
    <w:rsid w:val="00FE5C11"/>
    <w:rsid w:val="00FE608D"/>
    <w:rsid w:val="00FE71C5"/>
    <w:rsid w:val="00FE7E82"/>
    <w:rsid w:val="00FF0195"/>
    <w:rsid w:val="00FF15A8"/>
    <w:rsid w:val="00FF17C9"/>
    <w:rsid w:val="00FF2375"/>
    <w:rsid w:val="00FF2D7E"/>
    <w:rsid w:val="00FF3537"/>
    <w:rsid w:val="00FF394A"/>
    <w:rsid w:val="00FF3F9F"/>
    <w:rsid w:val="00FF4197"/>
    <w:rsid w:val="00FF468C"/>
    <w:rsid w:val="00FF4BB2"/>
    <w:rsid w:val="00FF50C3"/>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31F33BC6-093B-4555-947D-B68F5205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463574828">
      <w:bodyDiv w:val="1"/>
      <w:marLeft w:val="0"/>
      <w:marRight w:val="0"/>
      <w:marTop w:val="0"/>
      <w:marBottom w:val="0"/>
      <w:divBdr>
        <w:top w:val="none" w:sz="0" w:space="0" w:color="auto"/>
        <w:left w:val="none" w:sz="0" w:space="0" w:color="auto"/>
        <w:bottom w:val="none" w:sz="0" w:space="0" w:color="auto"/>
        <w:right w:val="none" w:sz="0" w:space="0" w:color="auto"/>
      </w:divBdr>
    </w:div>
    <w:div w:id="1500389337">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72C29-AB3D-4ACE-9465-70B950258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http://schemas.microsoft.com/office/2006/documentManagement/types"/>
    <ds:schemaRef ds:uri="d8762117-8292-4133-b1c7-eab5c6487cfd"/>
    <ds:schemaRef ds:uri="http://schemas.microsoft.com/office/infopath/2007/PartnerControls"/>
    <ds:schemaRef ds:uri="http://schemas.microsoft.com/office/2006/metadata/properties"/>
    <ds:schemaRef ds:uri="http://schemas.openxmlformats.org/package/2006/metadata/core-properties"/>
    <ds:schemaRef ds:uri="http://purl.org/dc/terms/"/>
    <ds:schemaRef ds:uri="9b239327-9e80-40e4-b1b7-4394fed77a33"/>
    <ds:schemaRef ds:uri="http://purl.org/dc/elements/1.1/"/>
    <ds:schemaRef ds:uri="2f282d3b-eb4a-4b09-b61f-b9593442e286"/>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CharactersWithSpaces>
  <SharedDoc>false</SharedDoc>
  <HLinks>
    <vt:vector size="60" baseType="variant">
      <vt:variant>
        <vt:i4>1114168</vt:i4>
      </vt:variant>
      <vt:variant>
        <vt:i4>32</vt:i4>
      </vt:variant>
      <vt:variant>
        <vt:i4>0</vt:i4>
      </vt:variant>
      <vt:variant>
        <vt:i4>5</vt:i4>
      </vt:variant>
      <vt:variant>
        <vt:lpwstr/>
      </vt:variant>
      <vt:variant>
        <vt:lpwstr>_Toc131507875</vt:lpwstr>
      </vt:variant>
      <vt:variant>
        <vt:i4>1114168</vt:i4>
      </vt:variant>
      <vt:variant>
        <vt:i4>29</vt:i4>
      </vt:variant>
      <vt:variant>
        <vt:i4>0</vt:i4>
      </vt:variant>
      <vt:variant>
        <vt:i4>5</vt:i4>
      </vt:variant>
      <vt:variant>
        <vt:lpwstr/>
      </vt:variant>
      <vt:variant>
        <vt:lpwstr>_Toc131507874</vt:lpwstr>
      </vt:variant>
      <vt:variant>
        <vt:i4>1114168</vt:i4>
      </vt:variant>
      <vt:variant>
        <vt:i4>26</vt:i4>
      </vt:variant>
      <vt:variant>
        <vt:i4>0</vt:i4>
      </vt:variant>
      <vt:variant>
        <vt:i4>5</vt:i4>
      </vt:variant>
      <vt:variant>
        <vt:lpwstr/>
      </vt:variant>
      <vt:variant>
        <vt:lpwstr>_Toc131507873</vt:lpwstr>
      </vt:variant>
      <vt:variant>
        <vt:i4>1114168</vt:i4>
      </vt:variant>
      <vt:variant>
        <vt:i4>23</vt:i4>
      </vt:variant>
      <vt:variant>
        <vt:i4>0</vt:i4>
      </vt:variant>
      <vt:variant>
        <vt:i4>5</vt:i4>
      </vt:variant>
      <vt:variant>
        <vt:lpwstr/>
      </vt:variant>
      <vt:variant>
        <vt:lpwstr>_Toc131507872</vt:lpwstr>
      </vt:variant>
      <vt:variant>
        <vt:i4>1114168</vt:i4>
      </vt:variant>
      <vt:variant>
        <vt:i4>20</vt:i4>
      </vt:variant>
      <vt:variant>
        <vt:i4>0</vt:i4>
      </vt:variant>
      <vt:variant>
        <vt:i4>5</vt:i4>
      </vt:variant>
      <vt:variant>
        <vt:lpwstr/>
      </vt:variant>
      <vt:variant>
        <vt:lpwstr>_Toc131507871</vt:lpwstr>
      </vt:variant>
      <vt:variant>
        <vt:i4>1114168</vt:i4>
      </vt:variant>
      <vt:variant>
        <vt:i4>17</vt:i4>
      </vt:variant>
      <vt:variant>
        <vt:i4>0</vt:i4>
      </vt:variant>
      <vt:variant>
        <vt:i4>5</vt:i4>
      </vt:variant>
      <vt:variant>
        <vt:lpwstr/>
      </vt:variant>
      <vt:variant>
        <vt:lpwstr>_Toc131507870</vt:lpwstr>
      </vt:variant>
      <vt:variant>
        <vt:i4>1048632</vt:i4>
      </vt:variant>
      <vt:variant>
        <vt:i4>11</vt:i4>
      </vt:variant>
      <vt:variant>
        <vt:i4>0</vt:i4>
      </vt:variant>
      <vt:variant>
        <vt:i4>5</vt:i4>
      </vt:variant>
      <vt:variant>
        <vt:lpwstr/>
      </vt:variant>
      <vt:variant>
        <vt:lpwstr>_Toc131507868</vt:lpwstr>
      </vt:variant>
      <vt:variant>
        <vt:i4>1048632</vt:i4>
      </vt:variant>
      <vt:variant>
        <vt:i4>8</vt:i4>
      </vt:variant>
      <vt:variant>
        <vt:i4>0</vt:i4>
      </vt:variant>
      <vt:variant>
        <vt:i4>5</vt:i4>
      </vt:variant>
      <vt:variant>
        <vt:lpwstr/>
      </vt:variant>
      <vt:variant>
        <vt:lpwstr>_Toc131507867</vt:lpwstr>
      </vt:variant>
      <vt:variant>
        <vt:i4>1048632</vt:i4>
      </vt:variant>
      <vt:variant>
        <vt:i4>5</vt:i4>
      </vt:variant>
      <vt:variant>
        <vt:i4>0</vt:i4>
      </vt:variant>
      <vt:variant>
        <vt:i4>5</vt:i4>
      </vt:variant>
      <vt:variant>
        <vt:lpwstr/>
      </vt:variant>
      <vt:variant>
        <vt:lpwstr>_Toc131507866</vt:lpwstr>
      </vt:variant>
      <vt:variant>
        <vt:i4>1048632</vt:i4>
      </vt:variant>
      <vt:variant>
        <vt:i4>2</vt:i4>
      </vt:variant>
      <vt:variant>
        <vt:i4>0</vt:i4>
      </vt:variant>
      <vt:variant>
        <vt:i4>5</vt:i4>
      </vt:variant>
      <vt:variant>
        <vt:lpwstr/>
      </vt:variant>
      <vt:variant>
        <vt:lpwstr>_Toc131507865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167</cp:revision>
  <dcterms:created xsi:type="dcterms:W3CDTF">2023-09-12T09:05:00Z</dcterms:created>
  <dcterms:modified xsi:type="dcterms:W3CDTF">2023-09-27T12:51:00Z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